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3289" w:type="dxa"/>
        <w:tblLayout w:type="fixed"/>
        <w:tblLook w:val="04A0" w:firstRow="1" w:lastRow="0" w:firstColumn="1" w:lastColumn="0" w:noHBand="0" w:noVBand="1"/>
      </w:tblPr>
      <w:tblGrid>
        <w:gridCol w:w="698"/>
        <w:gridCol w:w="2121"/>
        <w:gridCol w:w="989"/>
        <w:gridCol w:w="424"/>
        <w:gridCol w:w="1567"/>
        <w:gridCol w:w="1559"/>
        <w:gridCol w:w="1843"/>
        <w:gridCol w:w="1559"/>
        <w:gridCol w:w="1701"/>
        <w:gridCol w:w="1701"/>
        <w:gridCol w:w="1705"/>
        <w:gridCol w:w="2268"/>
        <w:gridCol w:w="851"/>
        <w:gridCol w:w="409"/>
        <w:gridCol w:w="867"/>
        <w:gridCol w:w="2130"/>
        <w:gridCol w:w="897"/>
      </w:tblGrid>
      <w:tr w:rsidR="006338D7" w:rsidTr="00E141A0">
        <w:trPr>
          <w:gridAfter w:val="1"/>
          <w:wAfter w:w="897" w:type="dxa"/>
          <w:trHeight w:val="983"/>
        </w:trPr>
        <w:tc>
          <w:tcPr>
            <w:tcW w:w="19399" w:type="dxa"/>
            <w:gridSpan w:val="14"/>
            <w:shd w:val="clear" w:color="auto" w:fill="4F81BD" w:themeFill="accent1"/>
          </w:tcPr>
          <w:p w:rsidR="006338D7" w:rsidRDefault="006338D7" w:rsidP="00397580">
            <w:pPr>
              <w:jc w:val="right"/>
              <w:rPr>
                <w:rFonts w:ascii="Arial" w:hAnsi="Arial" w:cs="Arial"/>
                <w:b/>
                <w:color w:val="FFFFFF" w:themeColor="background1"/>
                <w:sz w:val="6"/>
                <w:szCs w:val="6"/>
              </w:rPr>
            </w:pPr>
          </w:p>
          <w:p w:rsidR="006338D7" w:rsidRDefault="006338D7" w:rsidP="006338D7">
            <w:pPr>
              <w:rPr>
                <w:rFonts w:ascii="Arial" w:hAnsi="Arial" w:cs="Arial"/>
                <w:b/>
                <w:color w:val="FFFFFF" w:themeColor="background1"/>
                <w:sz w:val="36"/>
                <w:szCs w:val="36"/>
              </w:rPr>
            </w:pPr>
            <w:r>
              <w:rPr>
                <w:rFonts w:ascii="Arial" w:hAnsi="Arial" w:cs="Arial"/>
                <w:b/>
                <w:color w:val="FFFFFF" w:themeColor="background1"/>
                <w:sz w:val="36"/>
                <w:szCs w:val="36"/>
              </w:rPr>
              <w:t xml:space="preserve">Reception -  Long Term Outcomes Overview   </w:t>
            </w:r>
          </w:p>
          <w:p w:rsidR="006338D7" w:rsidRPr="00397580" w:rsidRDefault="00850758" w:rsidP="006338D7">
            <w:pPr>
              <w:rPr>
                <w:rFonts w:ascii="Arial" w:hAnsi="Arial" w:cs="Arial"/>
                <w:b/>
                <w:color w:val="FFFFFF" w:themeColor="background1"/>
                <w:sz w:val="36"/>
                <w:szCs w:val="36"/>
              </w:rPr>
            </w:pPr>
            <w:r>
              <w:rPr>
                <w:rFonts w:ascii="Arial" w:hAnsi="Arial" w:cs="Arial"/>
                <w:b/>
                <w:color w:val="FFFFFF" w:themeColor="background1"/>
                <w:sz w:val="36"/>
                <w:szCs w:val="36"/>
              </w:rPr>
              <w:t>202</w:t>
            </w:r>
            <w:r w:rsidR="00980807">
              <w:rPr>
                <w:rFonts w:ascii="Arial" w:hAnsi="Arial" w:cs="Arial"/>
                <w:b/>
                <w:color w:val="FFFFFF" w:themeColor="background1"/>
                <w:sz w:val="36"/>
                <w:szCs w:val="36"/>
              </w:rPr>
              <w:t>3</w:t>
            </w:r>
            <w:r>
              <w:rPr>
                <w:rFonts w:ascii="Arial" w:hAnsi="Arial" w:cs="Arial"/>
                <w:b/>
                <w:color w:val="FFFFFF" w:themeColor="background1"/>
                <w:sz w:val="36"/>
                <w:szCs w:val="36"/>
              </w:rPr>
              <w:t xml:space="preserve"> to 202</w:t>
            </w:r>
            <w:r w:rsidR="00980807">
              <w:rPr>
                <w:rFonts w:ascii="Arial" w:hAnsi="Arial" w:cs="Arial"/>
                <w:b/>
                <w:color w:val="FFFFFF" w:themeColor="background1"/>
                <w:sz w:val="36"/>
                <w:szCs w:val="36"/>
              </w:rPr>
              <w:t>4</w:t>
            </w:r>
          </w:p>
        </w:tc>
        <w:tc>
          <w:tcPr>
            <w:tcW w:w="2993" w:type="dxa"/>
            <w:gridSpan w:val="2"/>
            <w:shd w:val="clear" w:color="auto" w:fill="auto"/>
          </w:tcPr>
          <w:p w:rsidR="006338D7" w:rsidRPr="00397580" w:rsidRDefault="006338D7" w:rsidP="006338D7">
            <w:pPr>
              <w:jc w:val="right"/>
              <w:rPr>
                <w:rFonts w:ascii="Arial" w:hAnsi="Arial" w:cs="Arial"/>
                <w:b/>
                <w:color w:val="FFFFFF" w:themeColor="background1"/>
                <w:sz w:val="36"/>
                <w:szCs w:val="36"/>
              </w:rPr>
            </w:pPr>
          </w:p>
        </w:tc>
      </w:tr>
      <w:tr w:rsidR="00E7478E" w:rsidTr="0069557F">
        <w:trPr>
          <w:gridAfter w:val="1"/>
          <w:wAfter w:w="897" w:type="dxa"/>
        </w:trPr>
        <w:tc>
          <w:tcPr>
            <w:tcW w:w="22392" w:type="dxa"/>
            <w:gridSpan w:val="16"/>
            <w:shd w:val="clear" w:color="auto" w:fill="000000" w:themeFill="text1"/>
          </w:tcPr>
          <w:p w:rsidR="00E7478E" w:rsidRDefault="00555157" w:rsidP="00555157">
            <w:pPr>
              <w:jc w:val="center"/>
              <w:rPr>
                <w:i/>
                <w:color w:val="FFFFFF" w:themeColor="background1"/>
              </w:rPr>
            </w:pPr>
            <w:r w:rsidRPr="00397580">
              <w:rPr>
                <w:rFonts w:ascii="Arial" w:hAnsi="Arial" w:cs="Arial"/>
                <w:b/>
                <w:color w:val="FFFFFF" w:themeColor="background1"/>
                <w:sz w:val="24"/>
                <w:szCs w:val="24"/>
              </w:rPr>
              <w:t xml:space="preserve">Age Related Expectations   </w:t>
            </w:r>
            <w:r w:rsidRPr="00397580">
              <w:rPr>
                <w:rFonts w:ascii="Arial" w:hAnsi="Arial" w:cs="Arial"/>
                <w:i/>
                <w:color w:val="FFFFFF" w:themeColor="background1"/>
                <w:sz w:val="24"/>
                <w:szCs w:val="24"/>
              </w:rPr>
              <w:t>* Teaching and learning to be differentiated through short term planning</w:t>
            </w:r>
            <w:r w:rsidR="007360FA">
              <w:rPr>
                <w:i/>
                <w:color w:val="FFFFFF" w:themeColor="background1"/>
              </w:rPr>
              <w:t xml:space="preserve">, driven by assessment </w:t>
            </w:r>
          </w:p>
          <w:p w:rsidR="004B435A" w:rsidRDefault="004B435A" w:rsidP="00555157">
            <w:pPr>
              <w:jc w:val="center"/>
              <w:rPr>
                <w:b/>
              </w:rPr>
            </w:pPr>
            <w:r w:rsidRPr="0079025A">
              <w:rPr>
                <w:i/>
                <w:color w:val="FFFF00"/>
              </w:rPr>
              <w:t>Consolidation and revisit of key skills, knowledge and understanding through continuous and enhanced provision</w:t>
            </w:r>
          </w:p>
        </w:tc>
      </w:tr>
      <w:tr w:rsidR="0069557F" w:rsidTr="00212AB9">
        <w:trPr>
          <w:gridAfter w:val="1"/>
          <w:wAfter w:w="897" w:type="dxa"/>
        </w:trPr>
        <w:tc>
          <w:tcPr>
            <w:tcW w:w="2821" w:type="dxa"/>
            <w:gridSpan w:val="2"/>
            <w:shd w:val="clear" w:color="auto" w:fill="000000" w:themeFill="text1"/>
          </w:tcPr>
          <w:p w:rsidR="00397580" w:rsidRPr="00397580" w:rsidRDefault="00397580" w:rsidP="00397580">
            <w:pPr>
              <w:spacing w:before="60"/>
              <w:rPr>
                <w:rFonts w:ascii="Arial" w:hAnsi="Arial" w:cs="Arial"/>
                <w:b/>
                <w:sz w:val="24"/>
                <w:szCs w:val="24"/>
              </w:rPr>
            </w:pPr>
          </w:p>
        </w:tc>
        <w:tc>
          <w:tcPr>
            <w:tcW w:w="2982" w:type="dxa"/>
            <w:gridSpan w:val="3"/>
            <w:shd w:val="clear" w:color="auto" w:fill="FFC000"/>
          </w:tcPr>
          <w:p w:rsidR="00E7478E" w:rsidRPr="00946FBA" w:rsidRDefault="00E7478E" w:rsidP="00397580">
            <w:pPr>
              <w:spacing w:before="120"/>
              <w:jc w:val="center"/>
              <w:rPr>
                <w:rFonts w:ascii="Arial" w:hAnsi="Arial" w:cs="Arial"/>
                <w:b/>
                <w:color w:val="FFFFFF" w:themeColor="background1"/>
                <w:sz w:val="24"/>
                <w:szCs w:val="24"/>
              </w:rPr>
            </w:pPr>
            <w:r w:rsidRPr="00946FBA">
              <w:rPr>
                <w:rFonts w:ascii="Arial" w:hAnsi="Arial" w:cs="Arial"/>
                <w:b/>
                <w:color w:val="FFFFFF" w:themeColor="background1"/>
                <w:sz w:val="24"/>
                <w:szCs w:val="24"/>
              </w:rPr>
              <w:t>Autumn 1</w:t>
            </w:r>
          </w:p>
        </w:tc>
        <w:tc>
          <w:tcPr>
            <w:tcW w:w="3402" w:type="dxa"/>
            <w:gridSpan w:val="2"/>
            <w:shd w:val="clear" w:color="auto" w:fill="FFC000"/>
          </w:tcPr>
          <w:p w:rsidR="00E7478E" w:rsidRPr="00946FBA" w:rsidRDefault="00E7478E" w:rsidP="00397580">
            <w:pPr>
              <w:spacing w:before="120"/>
              <w:jc w:val="center"/>
              <w:rPr>
                <w:rFonts w:ascii="Arial" w:hAnsi="Arial" w:cs="Arial"/>
                <w:b/>
                <w:color w:val="FFFFFF" w:themeColor="background1"/>
                <w:sz w:val="24"/>
                <w:szCs w:val="24"/>
              </w:rPr>
            </w:pPr>
            <w:r w:rsidRPr="00946FBA">
              <w:rPr>
                <w:rFonts w:ascii="Arial" w:hAnsi="Arial" w:cs="Arial"/>
                <w:b/>
                <w:color w:val="FFFFFF" w:themeColor="background1"/>
                <w:sz w:val="24"/>
                <w:szCs w:val="24"/>
              </w:rPr>
              <w:t>Autumn 2</w:t>
            </w:r>
          </w:p>
        </w:tc>
        <w:tc>
          <w:tcPr>
            <w:tcW w:w="3260" w:type="dxa"/>
            <w:gridSpan w:val="2"/>
            <w:shd w:val="clear" w:color="auto" w:fill="92D050"/>
          </w:tcPr>
          <w:p w:rsidR="00E7478E" w:rsidRPr="00946FBA" w:rsidRDefault="00E7478E" w:rsidP="00397580">
            <w:pPr>
              <w:spacing w:before="120"/>
              <w:jc w:val="center"/>
              <w:rPr>
                <w:rFonts w:ascii="Arial" w:hAnsi="Arial" w:cs="Arial"/>
                <w:b/>
                <w:color w:val="FFFFFF" w:themeColor="background1"/>
                <w:sz w:val="24"/>
                <w:szCs w:val="24"/>
              </w:rPr>
            </w:pPr>
            <w:r w:rsidRPr="00946FBA">
              <w:rPr>
                <w:rFonts w:ascii="Arial" w:hAnsi="Arial" w:cs="Arial"/>
                <w:b/>
                <w:color w:val="FFFFFF" w:themeColor="background1"/>
                <w:sz w:val="24"/>
                <w:szCs w:val="24"/>
              </w:rPr>
              <w:t>Spring 1</w:t>
            </w:r>
          </w:p>
        </w:tc>
        <w:tc>
          <w:tcPr>
            <w:tcW w:w="3402" w:type="dxa"/>
            <w:gridSpan w:val="2"/>
            <w:shd w:val="clear" w:color="auto" w:fill="92D050"/>
          </w:tcPr>
          <w:p w:rsidR="00E7478E" w:rsidRPr="00946FBA" w:rsidRDefault="00E7478E" w:rsidP="00397580">
            <w:pPr>
              <w:spacing w:before="120"/>
              <w:jc w:val="center"/>
              <w:rPr>
                <w:rFonts w:ascii="Arial" w:hAnsi="Arial" w:cs="Arial"/>
                <w:b/>
                <w:color w:val="FFFFFF" w:themeColor="background1"/>
                <w:sz w:val="24"/>
                <w:szCs w:val="24"/>
              </w:rPr>
            </w:pPr>
            <w:r w:rsidRPr="00946FBA">
              <w:rPr>
                <w:rFonts w:ascii="Arial" w:hAnsi="Arial" w:cs="Arial"/>
                <w:b/>
                <w:color w:val="FFFFFF" w:themeColor="background1"/>
                <w:sz w:val="24"/>
                <w:szCs w:val="24"/>
              </w:rPr>
              <w:t>Spring 2</w:t>
            </w:r>
          </w:p>
        </w:tc>
        <w:tc>
          <w:tcPr>
            <w:tcW w:w="3119" w:type="dxa"/>
            <w:gridSpan w:val="2"/>
            <w:shd w:val="clear" w:color="auto" w:fill="00B0F0"/>
          </w:tcPr>
          <w:p w:rsidR="00E7478E" w:rsidRPr="00946FBA" w:rsidRDefault="00E7478E" w:rsidP="00397580">
            <w:pPr>
              <w:spacing w:before="120"/>
              <w:jc w:val="center"/>
              <w:rPr>
                <w:rFonts w:ascii="Arial" w:hAnsi="Arial" w:cs="Arial"/>
                <w:b/>
                <w:color w:val="FFFFFF" w:themeColor="background1"/>
                <w:sz w:val="24"/>
                <w:szCs w:val="24"/>
              </w:rPr>
            </w:pPr>
            <w:r w:rsidRPr="00946FBA">
              <w:rPr>
                <w:rFonts w:ascii="Arial" w:hAnsi="Arial" w:cs="Arial"/>
                <w:b/>
                <w:color w:val="FFFFFF" w:themeColor="background1"/>
                <w:sz w:val="24"/>
                <w:szCs w:val="24"/>
              </w:rPr>
              <w:t>Summer 1</w:t>
            </w:r>
          </w:p>
        </w:tc>
        <w:tc>
          <w:tcPr>
            <w:tcW w:w="3406" w:type="dxa"/>
            <w:gridSpan w:val="3"/>
            <w:shd w:val="clear" w:color="auto" w:fill="00B0F0"/>
          </w:tcPr>
          <w:p w:rsidR="00E7478E" w:rsidRPr="00946FBA" w:rsidRDefault="00E7478E" w:rsidP="00397580">
            <w:pPr>
              <w:spacing w:before="120"/>
              <w:jc w:val="center"/>
              <w:rPr>
                <w:rFonts w:ascii="Arial" w:hAnsi="Arial" w:cs="Arial"/>
                <w:b/>
                <w:color w:val="FFFFFF" w:themeColor="background1"/>
                <w:sz w:val="24"/>
                <w:szCs w:val="24"/>
              </w:rPr>
            </w:pPr>
            <w:r w:rsidRPr="00946FBA">
              <w:rPr>
                <w:rFonts w:ascii="Arial" w:hAnsi="Arial" w:cs="Arial"/>
                <w:b/>
                <w:color w:val="FFFFFF" w:themeColor="background1"/>
                <w:sz w:val="24"/>
                <w:szCs w:val="24"/>
              </w:rPr>
              <w:t>Summer 2</w:t>
            </w:r>
          </w:p>
        </w:tc>
      </w:tr>
      <w:tr w:rsidR="0069557F" w:rsidTr="00212AB9">
        <w:trPr>
          <w:gridAfter w:val="1"/>
          <w:wAfter w:w="897" w:type="dxa"/>
          <w:cantSplit/>
          <w:trHeight w:val="849"/>
        </w:trPr>
        <w:tc>
          <w:tcPr>
            <w:tcW w:w="2821" w:type="dxa"/>
            <w:gridSpan w:val="2"/>
          </w:tcPr>
          <w:p w:rsidR="009B5FDA" w:rsidRPr="00397580" w:rsidRDefault="009B5FDA">
            <w:pPr>
              <w:rPr>
                <w:rFonts w:ascii="Arial" w:hAnsi="Arial" w:cs="Arial"/>
                <w:b/>
                <w:sz w:val="6"/>
                <w:szCs w:val="6"/>
              </w:rPr>
            </w:pPr>
          </w:p>
          <w:p w:rsidR="009B5FDA" w:rsidRDefault="009B5FDA">
            <w:pPr>
              <w:rPr>
                <w:rFonts w:ascii="Arial" w:hAnsi="Arial" w:cs="Arial"/>
                <w:b/>
                <w:sz w:val="20"/>
                <w:szCs w:val="20"/>
              </w:rPr>
            </w:pPr>
            <w:r w:rsidRPr="002707A0">
              <w:rPr>
                <w:rFonts w:ascii="Arial" w:hAnsi="Arial" w:cs="Arial"/>
                <w:b/>
                <w:sz w:val="20"/>
                <w:szCs w:val="20"/>
              </w:rPr>
              <w:t xml:space="preserve">Planning around a quality text: </w:t>
            </w:r>
          </w:p>
          <w:p w:rsidR="009B5FDA" w:rsidRPr="006110E1" w:rsidRDefault="009B5FDA">
            <w:pPr>
              <w:rPr>
                <w:rFonts w:ascii="Arial" w:hAnsi="Arial" w:cs="Arial"/>
                <w:b/>
                <w:sz w:val="6"/>
                <w:szCs w:val="6"/>
              </w:rPr>
            </w:pPr>
          </w:p>
          <w:p w:rsidR="009B5FDA" w:rsidRPr="00F31DDE" w:rsidRDefault="009B5FDA" w:rsidP="00F61A0A">
            <w:pPr>
              <w:jc w:val="both"/>
              <w:rPr>
                <w:rFonts w:ascii="Arial" w:hAnsi="Arial" w:cs="Arial"/>
                <w:b/>
                <w:i/>
                <w:sz w:val="20"/>
                <w:szCs w:val="20"/>
              </w:rPr>
            </w:pPr>
            <w:r w:rsidRPr="006110E1">
              <w:rPr>
                <w:rFonts w:ascii="Arial" w:hAnsi="Arial" w:cs="Arial"/>
                <w:i/>
                <w:color w:val="808080" w:themeColor="background1" w:themeShade="80"/>
                <w:sz w:val="20"/>
                <w:szCs w:val="20"/>
              </w:rPr>
              <w:t>To be chosen following children’s interests.</w:t>
            </w:r>
            <w:r w:rsidRPr="006110E1">
              <w:rPr>
                <w:rFonts w:ascii="Arial" w:hAnsi="Arial" w:cs="Arial"/>
                <w:b/>
                <w:i/>
                <w:color w:val="808080" w:themeColor="background1" w:themeShade="80"/>
                <w:sz w:val="20"/>
                <w:szCs w:val="20"/>
              </w:rPr>
              <w:t xml:space="preserve"> </w:t>
            </w:r>
          </w:p>
        </w:tc>
        <w:tc>
          <w:tcPr>
            <w:tcW w:w="990" w:type="dxa"/>
            <w:tcBorders>
              <w:right w:val="dotted" w:sz="4" w:space="0" w:color="auto"/>
            </w:tcBorders>
            <w:shd w:val="clear" w:color="auto" w:fill="FFFFCC"/>
            <w:textDirection w:val="btLr"/>
          </w:tcPr>
          <w:p w:rsidR="009B5FDA" w:rsidRPr="00552F32" w:rsidRDefault="009B5FDA" w:rsidP="00552F32">
            <w:pPr>
              <w:ind w:left="113" w:right="113"/>
              <w:jc w:val="center"/>
              <w:rPr>
                <w:rFonts w:ascii="Arial" w:hAnsi="Arial" w:cs="Arial"/>
                <w:sz w:val="16"/>
                <w:szCs w:val="16"/>
              </w:rPr>
            </w:pPr>
            <w:r w:rsidRPr="00552F32">
              <w:rPr>
                <w:rFonts w:ascii="Arial" w:hAnsi="Arial" w:cs="Arial"/>
                <w:sz w:val="16"/>
                <w:szCs w:val="16"/>
              </w:rPr>
              <w:t>Gradual</w:t>
            </w:r>
            <w:r>
              <w:rPr>
                <w:rFonts w:ascii="Arial" w:hAnsi="Arial" w:cs="Arial"/>
                <w:sz w:val="16"/>
                <w:szCs w:val="16"/>
              </w:rPr>
              <w:t xml:space="preserve"> Admission &amp; Settling In Time </w:t>
            </w:r>
          </w:p>
        </w:tc>
        <w:tc>
          <w:tcPr>
            <w:tcW w:w="1992" w:type="dxa"/>
            <w:gridSpan w:val="2"/>
            <w:tcBorders>
              <w:left w:val="dotted" w:sz="4" w:space="0" w:color="auto"/>
            </w:tcBorders>
            <w:shd w:val="clear" w:color="auto" w:fill="auto"/>
          </w:tcPr>
          <w:p w:rsidR="002A34CB" w:rsidRDefault="00980807" w:rsidP="00EC0F01">
            <w:pPr>
              <w:rPr>
                <w:rFonts w:ascii="Arial" w:hAnsi="Arial" w:cs="Arial"/>
                <w:b/>
                <w:sz w:val="20"/>
                <w:szCs w:val="20"/>
              </w:rPr>
            </w:pPr>
            <w:r>
              <w:rPr>
                <w:rFonts w:ascii="Arial" w:hAnsi="Arial" w:cs="Arial"/>
                <w:b/>
                <w:sz w:val="20"/>
                <w:szCs w:val="20"/>
              </w:rPr>
              <w:t>Oh Dear Geoffrey</w:t>
            </w:r>
          </w:p>
          <w:p w:rsidR="007F49CF" w:rsidRDefault="007F49CF" w:rsidP="00F61A0A">
            <w:pPr>
              <w:jc w:val="center"/>
              <w:rPr>
                <w:rFonts w:ascii="Arial" w:hAnsi="Arial" w:cs="Arial"/>
                <w:b/>
                <w:sz w:val="20"/>
                <w:szCs w:val="20"/>
              </w:rPr>
            </w:pPr>
          </w:p>
          <w:p w:rsidR="007F49CF" w:rsidRDefault="007F49CF" w:rsidP="00F61A0A">
            <w:pPr>
              <w:jc w:val="center"/>
              <w:rPr>
                <w:rFonts w:ascii="Arial" w:hAnsi="Arial" w:cs="Arial"/>
                <w:b/>
                <w:sz w:val="20"/>
                <w:szCs w:val="20"/>
              </w:rPr>
            </w:pPr>
          </w:p>
          <w:p w:rsidR="00E141A0" w:rsidRPr="007F49CF" w:rsidRDefault="00A54195" w:rsidP="00F61A0A">
            <w:pPr>
              <w:jc w:val="center"/>
              <w:rPr>
                <w:rFonts w:ascii="Arial" w:hAnsi="Arial" w:cs="Arial"/>
                <w:b/>
                <w:sz w:val="20"/>
                <w:szCs w:val="20"/>
              </w:rPr>
            </w:pPr>
            <w:r>
              <w:rPr>
                <w:rFonts w:ascii="Arial" w:hAnsi="Arial" w:cs="Arial"/>
                <w:b/>
                <w:sz w:val="20"/>
                <w:szCs w:val="20"/>
              </w:rPr>
              <w:t>Jungle</w:t>
            </w:r>
            <w:r w:rsidR="007F49CF" w:rsidRPr="007F49CF">
              <w:rPr>
                <w:rFonts w:ascii="Arial" w:hAnsi="Arial" w:cs="Arial"/>
                <w:b/>
                <w:sz w:val="20"/>
                <w:szCs w:val="20"/>
              </w:rPr>
              <w:t xml:space="preserve"> non-fiction</w:t>
            </w:r>
            <w:r w:rsidR="000D5874">
              <w:rPr>
                <w:rFonts w:ascii="Arial" w:hAnsi="Arial" w:cs="Arial"/>
                <w:b/>
                <w:sz w:val="20"/>
                <w:szCs w:val="20"/>
              </w:rPr>
              <w:t xml:space="preserve"> – Recount</w:t>
            </w:r>
          </w:p>
          <w:p w:rsidR="007F49CF" w:rsidRDefault="007F49CF" w:rsidP="00F61A0A">
            <w:pPr>
              <w:jc w:val="center"/>
              <w:rPr>
                <w:rFonts w:ascii="Arial" w:hAnsi="Arial" w:cs="Arial"/>
                <w:b/>
                <w:sz w:val="20"/>
                <w:szCs w:val="20"/>
                <w:u w:val="single"/>
              </w:rPr>
            </w:pPr>
          </w:p>
          <w:p w:rsidR="00136CCF" w:rsidRPr="00136CCF" w:rsidRDefault="00A54195" w:rsidP="00F61A0A">
            <w:pPr>
              <w:jc w:val="center"/>
              <w:rPr>
                <w:rFonts w:ascii="Arial" w:hAnsi="Arial" w:cs="Arial"/>
                <w:b/>
                <w:sz w:val="20"/>
                <w:szCs w:val="20"/>
                <w:u w:val="single"/>
              </w:rPr>
            </w:pPr>
            <w:r>
              <w:rPr>
                <w:rFonts w:ascii="Arial" w:hAnsi="Arial" w:cs="Arial"/>
                <w:b/>
                <w:sz w:val="20"/>
                <w:szCs w:val="20"/>
                <w:u w:val="single"/>
              </w:rPr>
              <w:t>Down in the Jungle</w:t>
            </w:r>
          </w:p>
        </w:tc>
        <w:tc>
          <w:tcPr>
            <w:tcW w:w="3402" w:type="dxa"/>
            <w:gridSpan w:val="2"/>
            <w:tcBorders>
              <w:left w:val="dotted" w:sz="4" w:space="0" w:color="auto"/>
            </w:tcBorders>
            <w:shd w:val="clear" w:color="auto" w:fill="auto"/>
          </w:tcPr>
          <w:p w:rsidR="008C7C35" w:rsidRDefault="00980807" w:rsidP="008C7C35">
            <w:pPr>
              <w:rPr>
                <w:rFonts w:ascii="Arial" w:hAnsi="Arial" w:cs="Arial"/>
                <w:b/>
                <w:sz w:val="20"/>
                <w:szCs w:val="20"/>
              </w:rPr>
            </w:pPr>
            <w:r>
              <w:rPr>
                <w:rFonts w:ascii="Arial" w:hAnsi="Arial" w:cs="Arial"/>
                <w:b/>
                <w:sz w:val="20"/>
                <w:szCs w:val="20"/>
              </w:rPr>
              <w:t>Norman the slug with a Silly Shell</w:t>
            </w:r>
          </w:p>
          <w:p w:rsidR="007F49CF" w:rsidRDefault="007F49CF" w:rsidP="008C7C35">
            <w:pPr>
              <w:rPr>
                <w:rFonts w:ascii="Arial" w:hAnsi="Arial" w:cs="Arial"/>
                <w:b/>
                <w:sz w:val="20"/>
                <w:szCs w:val="20"/>
              </w:rPr>
            </w:pPr>
          </w:p>
          <w:p w:rsidR="007F49CF" w:rsidRDefault="007F49CF" w:rsidP="008C7C35">
            <w:pPr>
              <w:rPr>
                <w:rFonts w:ascii="Arial" w:hAnsi="Arial" w:cs="Arial"/>
                <w:b/>
                <w:sz w:val="20"/>
                <w:szCs w:val="20"/>
              </w:rPr>
            </w:pPr>
            <w:r w:rsidRPr="007F49CF">
              <w:rPr>
                <w:rFonts w:ascii="Arial" w:hAnsi="Arial" w:cs="Arial"/>
                <w:b/>
                <w:sz w:val="20"/>
                <w:szCs w:val="20"/>
              </w:rPr>
              <w:t>Minibeast non-fiction book</w:t>
            </w:r>
          </w:p>
          <w:p w:rsidR="00980807" w:rsidRDefault="00980807" w:rsidP="00DA37A7">
            <w:pPr>
              <w:jc w:val="center"/>
              <w:rPr>
                <w:rFonts w:ascii="Arial" w:hAnsi="Arial" w:cs="Arial"/>
                <w:b/>
                <w:sz w:val="20"/>
                <w:szCs w:val="20"/>
                <w:u w:val="single"/>
              </w:rPr>
            </w:pPr>
          </w:p>
          <w:p w:rsidR="00136CCF" w:rsidRPr="00136CCF" w:rsidRDefault="00136CCF" w:rsidP="00DA37A7">
            <w:pPr>
              <w:jc w:val="center"/>
              <w:rPr>
                <w:rFonts w:ascii="Arial" w:hAnsi="Arial" w:cs="Arial"/>
                <w:b/>
                <w:sz w:val="20"/>
                <w:szCs w:val="20"/>
                <w:u w:val="single"/>
              </w:rPr>
            </w:pPr>
            <w:r w:rsidRPr="00136CCF">
              <w:rPr>
                <w:rFonts w:ascii="Arial" w:hAnsi="Arial" w:cs="Arial"/>
                <w:b/>
                <w:sz w:val="20"/>
                <w:szCs w:val="20"/>
                <w:u w:val="single"/>
              </w:rPr>
              <w:t>Celebrations</w:t>
            </w:r>
          </w:p>
          <w:p w:rsidR="002A34CB" w:rsidRPr="004B435A" w:rsidRDefault="002A34CB" w:rsidP="008C5181">
            <w:pPr>
              <w:rPr>
                <w:rFonts w:ascii="Arial" w:hAnsi="Arial" w:cs="Arial"/>
                <w:b/>
                <w:sz w:val="20"/>
                <w:szCs w:val="20"/>
              </w:rPr>
            </w:pPr>
          </w:p>
        </w:tc>
        <w:tc>
          <w:tcPr>
            <w:tcW w:w="3260" w:type="dxa"/>
            <w:gridSpan w:val="2"/>
            <w:shd w:val="clear" w:color="auto" w:fill="auto"/>
          </w:tcPr>
          <w:p w:rsidR="00DA37A7" w:rsidRDefault="00EC0F01" w:rsidP="00980807">
            <w:pPr>
              <w:rPr>
                <w:rFonts w:ascii="Arial" w:hAnsi="Arial" w:cs="Arial"/>
                <w:b/>
                <w:sz w:val="20"/>
                <w:szCs w:val="20"/>
              </w:rPr>
            </w:pPr>
            <w:r>
              <w:rPr>
                <w:rFonts w:ascii="Arial" w:hAnsi="Arial" w:cs="Arial"/>
                <w:b/>
                <w:sz w:val="20"/>
                <w:szCs w:val="20"/>
              </w:rPr>
              <w:t>Th</w:t>
            </w:r>
            <w:r w:rsidR="00DA37A7">
              <w:rPr>
                <w:rFonts w:ascii="Arial" w:hAnsi="Arial" w:cs="Arial"/>
                <w:b/>
                <w:sz w:val="20"/>
                <w:szCs w:val="20"/>
              </w:rPr>
              <w:t xml:space="preserve">e </w:t>
            </w:r>
            <w:r w:rsidR="00980807">
              <w:rPr>
                <w:rFonts w:ascii="Arial" w:hAnsi="Arial" w:cs="Arial"/>
                <w:b/>
                <w:sz w:val="20"/>
                <w:szCs w:val="20"/>
              </w:rPr>
              <w:t>Three Little Pigs</w:t>
            </w:r>
          </w:p>
          <w:p w:rsidR="00EC0F01" w:rsidRDefault="00EC0F01" w:rsidP="00CD41BF">
            <w:pPr>
              <w:jc w:val="center"/>
              <w:rPr>
                <w:rFonts w:ascii="Arial" w:hAnsi="Arial" w:cs="Arial"/>
                <w:b/>
                <w:sz w:val="20"/>
                <w:szCs w:val="20"/>
                <w:u w:val="single"/>
              </w:rPr>
            </w:pPr>
          </w:p>
          <w:p w:rsidR="00980807" w:rsidRDefault="00980807" w:rsidP="00CD41BF">
            <w:pPr>
              <w:jc w:val="center"/>
              <w:rPr>
                <w:rFonts w:ascii="Arial" w:hAnsi="Arial" w:cs="Arial"/>
                <w:b/>
                <w:sz w:val="20"/>
                <w:szCs w:val="20"/>
                <w:u w:val="single"/>
              </w:rPr>
            </w:pPr>
          </w:p>
          <w:p w:rsidR="007F49CF" w:rsidRPr="00A54195" w:rsidRDefault="007F49CF" w:rsidP="00CD41BF">
            <w:pPr>
              <w:jc w:val="center"/>
              <w:rPr>
                <w:rFonts w:ascii="Arial" w:hAnsi="Arial" w:cs="Arial"/>
                <w:b/>
                <w:sz w:val="20"/>
                <w:szCs w:val="20"/>
              </w:rPr>
            </w:pPr>
            <w:r w:rsidRPr="00A54195">
              <w:rPr>
                <w:rFonts w:ascii="Arial" w:hAnsi="Arial" w:cs="Arial"/>
                <w:b/>
                <w:sz w:val="20"/>
                <w:szCs w:val="20"/>
              </w:rPr>
              <w:t>Fa</w:t>
            </w:r>
            <w:r w:rsidR="00A54195" w:rsidRPr="00A54195">
              <w:rPr>
                <w:rFonts w:ascii="Arial" w:hAnsi="Arial" w:cs="Arial"/>
                <w:b/>
                <w:sz w:val="20"/>
                <w:szCs w:val="20"/>
              </w:rPr>
              <w:t>rm animals’ non-fiction</w:t>
            </w:r>
          </w:p>
          <w:p w:rsidR="007F49CF" w:rsidRDefault="007F49CF" w:rsidP="00CD41BF">
            <w:pPr>
              <w:jc w:val="center"/>
              <w:rPr>
                <w:rFonts w:ascii="Arial" w:hAnsi="Arial" w:cs="Arial"/>
                <w:b/>
                <w:sz w:val="20"/>
                <w:szCs w:val="20"/>
                <w:u w:val="single"/>
              </w:rPr>
            </w:pPr>
          </w:p>
          <w:p w:rsidR="00136CCF" w:rsidRPr="00136CCF" w:rsidRDefault="00A54195" w:rsidP="00CD41BF">
            <w:pPr>
              <w:jc w:val="center"/>
              <w:rPr>
                <w:rFonts w:ascii="Arial" w:hAnsi="Arial" w:cs="Arial"/>
                <w:b/>
                <w:sz w:val="20"/>
                <w:szCs w:val="20"/>
                <w:u w:val="single"/>
              </w:rPr>
            </w:pPr>
            <w:r>
              <w:rPr>
                <w:rFonts w:ascii="Arial" w:hAnsi="Arial" w:cs="Arial"/>
                <w:b/>
                <w:sz w:val="20"/>
                <w:szCs w:val="20"/>
                <w:u w:val="single"/>
              </w:rPr>
              <w:t>Down on the Farm</w:t>
            </w:r>
          </w:p>
        </w:tc>
        <w:tc>
          <w:tcPr>
            <w:tcW w:w="3402" w:type="dxa"/>
            <w:gridSpan w:val="2"/>
            <w:shd w:val="clear" w:color="auto" w:fill="auto"/>
          </w:tcPr>
          <w:p w:rsidR="00DA37A7" w:rsidRDefault="00980807" w:rsidP="00EC0F01">
            <w:pPr>
              <w:spacing w:before="120"/>
              <w:rPr>
                <w:rFonts w:ascii="Arial" w:hAnsi="Arial" w:cs="Arial"/>
                <w:b/>
                <w:sz w:val="20"/>
                <w:szCs w:val="20"/>
              </w:rPr>
            </w:pPr>
            <w:r>
              <w:rPr>
                <w:rFonts w:ascii="Arial" w:hAnsi="Arial" w:cs="Arial"/>
                <w:b/>
                <w:sz w:val="20"/>
                <w:szCs w:val="20"/>
              </w:rPr>
              <w:t>Billy and the Beast</w:t>
            </w:r>
          </w:p>
          <w:p w:rsidR="00A54195" w:rsidRDefault="00A54195" w:rsidP="00A54195">
            <w:pPr>
              <w:spacing w:before="120"/>
              <w:jc w:val="center"/>
              <w:rPr>
                <w:rFonts w:ascii="Arial" w:hAnsi="Arial" w:cs="Arial"/>
                <w:b/>
                <w:sz w:val="20"/>
                <w:szCs w:val="20"/>
              </w:rPr>
            </w:pPr>
          </w:p>
          <w:p w:rsidR="007F49CF" w:rsidRPr="00A54195" w:rsidRDefault="00A54195" w:rsidP="00A54195">
            <w:pPr>
              <w:spacing w:before="120"/>
              <w:jc w:val="center"/>
              <w:rPr>
                <w:rFonts w:ascii="Arial" w:hAnsi="Arial" w:cs="Arial"/>
                <w:b/>
                <w:sz w:val="20"/>
                <w:szCs w:val="20"/>
              </w:rPr>
            </w:pPr>
            <w:r w:rsidRPr="00A54195">
              <w:rPr>
                <w:rFonts w:ascii="Arial" w:hAnsi="Arial" w:cs="Arial"/>
                <w:b/>
                <w:sz w:val="20"/>
                <w:szCs w:val="20"/>
              </w:rPr>
              <w:t>Recipe book</w:t>
            </w:r>
          </w:p>
          <w:p w:rsidR="00136CCF" w:rsidRPr="00136CCF" w:rsidRDefault="00136CCF" w:rsidP="00980807">
            <w:pPr>
              <w:spacing w:before="120"/>
              <w:jc w:val="center"/>
              <w:rPr>
                <w:rFonts w:ascii="Arial" w:hAnsi="Arial" w:cs="Arial"/>
                <w:b/>
                <w:sz w:val="20"/>
                <w:szCs w:val="20"/>
                <w:u w:val="single"/>
              </w:rPr>
            </w:pPr>
            <w:r w:rsidRPr="00136CCF">
              <w:rPr>
                <w:rFonts w:ascii="Arial" w:hAnsi="Arial" w:cs="Arial"/>
                <w:b/>
                <w:sz w:val="20"/>
                <w:szCs w:val="20"/>
                <w:u w:val="single"/>
              </w:rPr>
              <w:t>How does your garden grow?</w:t>
            </w:r>
          </w:p>
        </w:tc>
        <w:tc>
          <w:tcPr>
            <w:tcW w:w="3119" w:type="dxa"/>
            <w:gridSpan w:val="2"/>
            <w:shd w:val="clear" w:color="auto" w:fill="auto"/>
          </w:tcPr>
          <w:p w:rsidR="00EC0F01" w:rsidRDefault="00980807" w:rsidP="00EC0F01">
            <w:pPr>
              <w:rPr>
                <w:rFonts w:ascii="Arial" w:hAnsi="Arial" w:cs="Arial"/>
                <w:b/>
                <w:sz w:val="20"/>
                <w:szCs w:val="20"/>
              </w:rPr>
            </w:pPr>
            <w:r>
              <w:rPr>
                <w:rFonts w:ascii="Arial" w:hAnsi="Arial" w:cs="Arial"/>
                <w:b/>
                <w:sz w:val="20"/>
                <w:szCs w:val="20"/>
              </w:rPr>
              <w:t>Jack and the Beanstalk</w:t>
            </w:r>
          </w:p>
          <w:p w:rsidR="00EC0F01" w:rsidRDefault="00EC0F01" w:rsidP="00966CFA">
            <w:pPr>
              <w:jc w:val="center"/>
              <w:rPr>
                <w:rFonts w:ascii="Arial" w:hAnsi="Arial" w:cs="Arial"/>
                <w:b/>
                <w:sz w:val="20"/>
                <w:szCs w:val="20"/>
                <w:u w:val="single"/>
              </w:rPr>
            </w:pPr>
          </w:p>
          <w:p w:rsidR="00EC0F01" w:rsidRPr="00A54195" w:rsidRDefault="00A54195" w:rsidP="00966CFA">
            <w:pPr>
              <w:jc w:val="center"/>
              <w:rPr>
                <w:rFonts w:ascii="Arial" w:hAnsi="Arial" w:cs="Arial"/>
                <w:b/>
                <w:sz w:val="20"/>
                <w:szCs w:val="20"/>
              </w:rPr>
            </w:pPr>
            <w:r w:rsidRPr="00A54195">
              <w:rPr>
                <w:rFonts w:ascii="Arial" w:hAnsi="Arial" w:cs="Arial"/>
                <w:b/>
                <w:sz w:val="20"/>
                <w:szCs w:val="20"/>
              </w:rPr>
              <w:t>Non fiction – planting and growing</w:t>
            </w:r>
          </w:p>
          <w:p w:rsidR="007F49CF" w:rsidRDefault="007F49CF" w:rsidP="00966CFA">
            <w:pPr>
              <w:jc w:val="center"/>
              <w:rPr>
                <w:rFonts w:ascii="Arial" w:hAnsi="Arial" w:cs="Arial"/>
                <w:b/>
                <w:sz w:val="20"/>
                <w:szCs w:val="20"/>
                <w:u w:val="single"/>
              </w:rPr>
            </w:pPr>
          </w:p>
          <w:p w:rsidR="007F49CF" w:rsidRDefault="007F49CF" w:rsidP="00966CFA">
            <w:pPr>
              <w:jc w:val="center"/>
              <w:rPr>
                <w:rFonts w:ascii="Arial" w:hAnsi="Arial" w:cs="Arial"/>
                <w:b/>
                <w:sz w:val="20"/>
                <w:szCs w:val="20"/>
                <w:u w:val="single"/>
              </w:rPr>
            </w:pPr>
          </w:p>
          <w:p w:rsidR="00136CCF" w:rsidRPr="00136CCF" w:rsidRDefault="00136CCF" w:rsidP="00966CFA">
            <w:pPr>
              <w:jc w:val="center"/>
              <w:rPr>
                <w:rFonts w:ascii="Arial" w:hAnsi="Arial" w:cs="Arial"/>
                <w:b/>
                <w:sz w:val="20"/>
                <w:szCs w:val="20"/>
                <w:u w:val="single"/>
              </w:rPr>
            </w:pPr>
            <w:r w:rsidRPr="00136CCF">
              <w:rPr>
                <w:rFonts w:ascii="Arial" w:hAnsi="Arial" w:cs="Arial"/>
                <w:b/>
                <w:sz w:val="20"/>
                <w:szCs w:val="20"/>
                <w:u w:val="single"/>
              </w:rPr>
              <w:t>Dinosaurs</w:t>
            </w:r>
          </w:p>
        </w:tc>
        <w:tc>
          <w:tcPr>
            <w:tcW w:w="3406" w:type="dxa"/>
            <w:gridSpan w:val="3"/>
            <w:shd w:val="clear" w:color="auto" w:fill="auto"/>
          </w:tcPr>
          <w:p w:rsidR="00FC3298" w:rsidRDefault="00DA37A7" w:rsidP="00980807">
            <w:pPr>
              <w:rPr>
                <w:rFonts w:ascii="Arial" w:hAnsi="Arial" w:cs="Arial"/>
                <w:b/>
                <w:sz w:val="20"/>
                <w:szCs w:val="20"/>
              </w:rPr>
            </w:pPr>
            <w:r w:rsidRPr="00DA37A7">
              <w:rPr>
                <w:rFonts w:ascii="Arial" w:hAnsi="Arial" w:cs="Arial"/>
                <w:b/>
                <w:sz w:val="20"/>
                <w:szCs w:val="20"/>
              </w:rPr>
              <w:t xml:space="preserve">The </w:t>
            </w:r>
            <w:r w:rsidR="00980807">
              <w:rPr>
                <w:rFonts w:ascii="Arial" w:hAnsi="Arial" w:cs="Arial"/>
                <w:b/>
                <w:sz w:val="20"/>
                <w:szCs w:val="20"/>
              </w:rPr>
              <w:t>Baby that Roared</w:t>
            </w:r>
            <w:r w:rsidR="00FC3298" w:rsidRPr="00DA37A7">
              <w:rPr>
                <w:rFonts w:ascii="Arial" w:hAnsi="Arial" w:cs="Arial"/>
                <w:b/>
                <w:sz w:val="20"/>
                <w:szCs w:val="20"/>
              </w:rPr>
              <w:t xml:space="preserve"> </w:t>
            </w:r>
          </w:p>
          <w:p w:rsidR="00EC0F01" w:rsidRDefault="00EC0F01" w:rsidP="004814E8">
            <w:pPr>
              <w:jc w:val="center"/>
              <w:rPr>
                <w:rFonts w:ascii="Arial" w:hAnsi="Arial" w:cs="Arial"/>
                <w:b/>
                <w:sz w:val="20"/>
                <w:szCs w:val="20"/>
                <w:u w:val="single"/>
              </w:rPr>
            </w:pPr>
          </w:p>
          <w:p w:rsidR="00EC0F01" w:rsidRPr="00A54195" w:rsidRDefault="00A54195" w:rsidP="004814E8">
            <w:pPr>
              <w:jc w:val="center"/>
              <w:rPr>
                <w:rFonts w:ascii="Arial" w:hAnsi="Arial" w:cs="Arial"/>
                <w:b/>
                <w:sz w:val="20"/>
                <w:szCs w:val="20"/>
              </w:rPr>
            </w:pPr>
            <w:r w:rsidRPr="00A54195">
              <w:rPr>
                <w:rFonts w:ascii="Arial" w:hAnsi="Arial" w:cs="Arial"/>
                <w:b/>
                <w:sz w:val="20"/>
                <w:szCs w:val="20"/>
              </w:rPr>
              <w:t>Human life cycle – Non fiction</w:t>
            </w:r>
          </w:p>
          <w:p w:rsidR="007F49CF" w:rsidRDefault="007F49CF" w:rsidP="004814E8">
            <w:pPr>
              <w:jc w:val="center"/>
              <w:rPr>
                <w:rFonts w:ascii="Arial" w:hAnsi="Arial" w:cs="Arial"/>
                <w:b/>
                <w:sz w:val="20"/>
                <w:szCs w:val="20"/>
                <w:u w:val="single"/>
              </w:rPr>
            </w:pPr>
          </w:p>
          <w:p w:rsidR="007F49CF" w:rsidRDefault="007F49CF" w:rsidP="004814E8">
            <w:pPr>
              <w:jc w:val="center"/>
              <w:rPr>
                <w:rFonts w:ascii="Arial" w:hAnsi="Arial" w:cs="Arial"/>
                <w:b/>
                <w:sz w:val="20"/>
                <w:szCs w:val="20"/>
                <w:u w:val="single"/>
              </w:rPr>
            </w:pPr>
          </w:p>
          <w:p w:rsidR="00136CCF" w:rsidRPr="00136CCF" w:rsidRDefault="00136CCF" w:rsidP="004814E8">
            <w:pPr>
              <w:jc w:val="center"/>
              <w:rPr>
                <w:rFonts w:ascii="Arial" w:hAnsi="Arial" w:cs="Arial"/>
                <w:b/>
                <w:sz w:val="20"/>
                <w:szCs w:val="20"/>
                <w:u w:val="single"/>
              </w:rPr>
            </w:pPr>
            <w:r w:rsidRPr="00136CCF">
              <w:rPr>
                <w:rFonts w:ascii="Arial" w:hAnsi="Arial" w:cs="Arial"/>
                <w:b/>
                <w:sz w:val="20"/>
                <w:szCs w:val="20"/>
                <w:u w:val="single"/>
              </w:rPr>
              <w:t>Under the sea.</w:t>
            </w:r>
          </w:p>
        </w:tc>
      </w:tr>
      <w:tr w:rsidR="0069557F" w:rsidTr="00212AB9">
        <w:trPr>
          <w:gridAfter w:val="1"/>
          <w:wAfter w:w="897" w:type="dxa"/>
          <w:cantSplit/>
          <w:trHeight w:val="849"/>
        </w:trPr>
        <w:tc>
          <w:tcPr>
            <w:tcW w:w="2821" w:type="dxa"/>
            <w:gridSpan w:val="2"/>
            <w:shd w:val="clear" w:color="auto" w:fill="C6D9F1" w:themeFill="text2" w:themeFillTint="33"/>
          </w:tcPr>
          <w:p w:rsidR="008C5181" w:rsidRDefault="008C5181">
            <w:pPr>
              <w:rPr>
                <w:rFonts w:ascii="Arial" w:hAnsi="Arial" w:cs="Arial"/>
                <w:b/>
                <w:sz w:val="6"/>
                <w:szCs w:val="6"/>
              </w:rPr>
            </w:pPr>
          </w:p>
          <w:p w:rsidR="008C5181" w:rsidRDefault="008C5181">
            <w:pPr>
              <w:rPr>
                <w:rFonts w:ascii="Arial" w:hAnsi="Arial" w:cs="Arial"/>
                <w:b/>
              </w:rPr>
            </w:pPr>
            <w:r w:rsidRPr="008C5181">
              <w:rPr>
                <w:rFonts w:ascii="Arial" w:hAnsi="Arial" w:cs="Arial"/>
                <w:b/>
              </w:rPr>
              <w:t xml:space="preserve">ADDITIONAL TEXTS: </w:t>
            </w:r>
            <w:r>
              <w:rPr>
                <w:rFonts w:ascii="Arial" w:hAnsi="Arial" w:cs="Arial"/>
              </w:rPr>
              <w:t>E</w:t>
            </w:r>
            <w:r w:rsidRPr="008C5181">
              <w:rPr>
                <w:rFonts w:ascii="Arial" w:hAnsi="Arial" w:cs="Arial"/>
              </w:rPr>
              <w:t>njoyment for reading</w:t>
            </w:r>
            <w:r w:rsidRPr="008C5181">
              <w:rPr>
                <w:rFonts w:ascii="Arial" w:hAnsi="Arial" w:cs="Arial"/>
                <w:b/>
              </w:rPr>
              <w:t xml:space="preserve"> </w:t>
            </w:r>
          </w:p>
          <w:p w:rsidR="008D174B" w:rsidRPr="008D174B" w:rsidRDefault="00FC3298">
            <w:pPr>
              <w:rPr>
                <w:rFonts w:ascii="Arial" w:hAnsi="Arial" w:cs="Arial"/>
              </w:rPr>
            </w:pPr>
            <w:r w:rsidRPr="00946FBA">
              <w:rPr>
                <w:rFonts w:ascii="Arial" w:hAnsi="Arial" w:cs="Arial"/>
                <w:color w:val="0070C0"/>
              </w:rPr>
              <w:t xml:space="preserve">Fiction &amp; </w:t>
            </w:r>
            <w:r w:rsidR="008D174B" w:rsidRPr="00946FBA">
              <w:rPr>
                <w:rFonts w:ascii="Arial" w:hAnsi="Arial" w:cs="Arial"/>
                <w:color w:val="0070C0"/>
              </w:rPr>
              <w:t xml:space="preserve">Non-fiction </w:t>
            </w:r>
          </w:p>
        </w:tc>
        <w:tc>
          <w:tcPr>
            <w:tcW w:w="2982" w:type="dxa"/>
            <w:gridSpan w:val="3"/>
            <w:shd w:val="clear" w:color="auto" w:fill="C6D9F1" w:themeFill="text2" w:themeFillTint="33"/>
          </w:tcPr>
          <w:p w:rsidR="002A34CB" w:rsidRPr="00DD3F5A" w:rsidRDefault="002A34CB" w:rsidP="002A34CB">
            <w:pPr>
              <w:rPr>
                <w:b/>
                <w:color w:val="00B050"/>
                <w:sz w:val="24"/>
                <w:szCs w:val="24"/>
              </w:rPr>
            </w:pPr>
          </w:p>
          <w:p w:rsidR="005E0248" w:rsidRDefault="005E0248" w:rsidP="00014709">
            <w:pPr>
              <w:jc w:val="center"/>
              <w:rPr>
                <w:rFonts w:ascii="Arial" w:hAnsi="Arial" w:cs="Arial"/>
                <w:sz w:val="20"/>
                <w:szCs w:val="20"/>
              </w:rPr>
            </w:pPr>
          </w:p>
          <w:p w:rsidR="0069557F" w:rsidRDefault="0069557F" w:rsidP="00014709">
            <w:pPr>
              <w:jc w:val="center"/>
              <w:rPr>
                <w:rFonts w:ascii="Arial" w:hAnsi="Arial" w:cs="Arial"/>
                <w:sz w:val="20"/>
                <w:szCs w:val="20"/>
              </w:rPr>
            </w:pPr>
          </w:p>
          <w:p w:rsidR="0069557F" w:rsidRPr="005E0248" w:rsidRDefault="0069557F" w:rsidP="00014709">
            <w:pPr>
              <w:jc w:val="center"/>
              <w:rPr>
                <w:rFonts w:ascii="Arial" w:hAnsi="Arial" w:cs="Arial"/>
                <w:sz w:val="20"/>
                <w:szCs w:val="20"/>
              </w:rPr>
            </w:pPr>
          </w:p>
        </w:tc>
        <w:tc>
          <w:tcPr>
            <w:tcW w:w="3402" w:type="dxa"/>
            <w:gridSpan w:val="2"/>
            <w:tcBorders>
              <w:left w:val="dotted" w:sz="4" w:space="0" w:color="auto"/>
            </w:tcBorders>
            <w:shd w:val="clear" w:color="auto" w:fill="C6D9F1" w:themeFill="text2" w:themeFillTint="33"/>
          </w:tcPr>
          <w:p w:rsidR="008C5181" w:rsidRDefault="008C5181" w:rsidP="00CA4F19">
            <w:pPr>
              <w:rPr>
                <w:b/>
                <w:sz w:val="16"/>
                <w:szCs w:val="16"/>
              </w:rPr>
            </w:pPr>
          </w:p>
          <w:p w:rsidR="002A34CB" w:rsidRPr="008D174B" w:rsidRDefault="002A34CB" w:rsidP="0093005D">
            <w:pPr>
              <w:jc w:val="center"/>
              <w:rPr>
                <w:rFonts w:ascii="Arial" w:hAnsi="Arial" w:cs="Arial"/>
                <w:sz w:val="20"/>
                <w:szCs w:val="20"/>
              </w:rPr>
            </w:pPr>
          </w:p>
        </w:tc>
        <w:tc>
          <w:tcPr>
            <w:tcW w:w="3260" w:type="dxa"/>
            <w:gridSpan w:val="2"/>
            <w:shd w:val="clear" w:color="auto" w:fill="C6D9F1" w:themeFill="text2" w:themeFillTint="33"/>
          </w:tcPr>
          <w:p w:rsidR="000E3ADF" w:rsidRPr="008D174B" w:rsidRDefault="00A54195" w:rsidP="0044001D">
            <w:pPr>
              <w:jc w:val="center"/>
              <w:rPr>
                <w:rFonts w:ascii="Arial" w:hAnsi="Arial" w:cs="Arial"/>
                <w:color w:val="00B050"/>
                <w:sz w:val="20"/>
                <w:szCs w:val="20"/>
              </w:rPr>
            </w:pPr>
            <w:r w:rsidRPr="005027DE">
              <w:rPr>
                <w:rFonts w:ascii="Arial" w:hAnsi="Arial" w:cs="Arial"/>
                <w:color w:val="000000" w:themeColor="text1"/>
                <w:sz w:val="20"/>
                <w:szCs w:val="20"/>
              </w:rPr>
              <w:t xml:space="preserve">Farm trip </w:t>
            </w:r>
          </w:p>
        </w:tc>
        <w:tc>
          <w:tcPr>
            <w:tcW w:w="3402" w:type="dxa"/>
            <w:gridSpan w:val="2"/>
            <w:shd w:val="clear" w:color="auto" w:fill="C6D9F1" w:themeFill="text2" w:themeFillTint="33"/>
          </w:tcPr>
          <w:p w:rsidR="00E621A0" w:rsidRPr="00FC3298" w:rsidRDefault="005027DE" w:rsidP="00622C30">
            <w:pPr>
              <w:rPr>
                <w:rFonts w:ascii="Arial" w:hAnsi="Arial" w:cs="Arial"/>
                <w:sz w:val="18"/>
                <w:szCs w:val="18"/>
              </w:rPr>
            </w:pPr>
            <w:r w:rsidRPr="005027DE">
              <w:rPr>
                <w:rFonts w:ascii="Arial" w:hAnsi="Arial" w:cs="Arial"/>
                <w:sz w:val="18"/>
                <w:szCs w:val="18"/>
              </w:rPr>
              <w:t>Poynton Fruit Farm</w:t>
            </w:r>
          </w:p>
        </w:tc>
        <w:tc>
          <w:tcPr>
            <w:tcW w:w="3119" w:type="dxa"/>
            <w:gridSpan w:val="2"/>
            <w:shd w:val="clear" w:color="auto" w:fill="C6D9F1" w:themeFill="text2" w:themeFillTint="33"/>
          </w:tcPr>
          <w:p w:rsidR="00FC3298" w:rsidRPr="00DA37A7" w:rsidRDefault="00DA37A7" w:rsidP="00FC3298">
            <w:pPr>
              <w:rPr>
                <w:rFonts w:ascii="Arial" w:hAnsi="Arial" w:cs="Arial"/>
                <w:b/>
                <w:sz w:val="20"/>
                <w:szCs w:val="20"/>
              </w:rPr>
            </w:pPr>
            <w:r w:rsidRPr="00DA37A7">
              <w:rPr>
                <w:rFonts w:ascii="Arial" w:hAnsi="Arial" w:cs="Arial"/>
                <w:b/>
                <w:sz w:val="20"/>
                <w:szCs w:val="20"/>
              </w:rPr>
              <w:t>Dinosaur non-fiction books</w:t>
            </w:r>
          </w:p>
        </w:tc>
        <w:tc>
          <w:tcPr>
            <w:tcW w:w="3406" w:type="dxa"/>
            <w:gridSpan w:val="3"/>
            <w:shd w:val="clear" w:color="auto" w:fill="C6D9F1" w:themeFill="text2" w:themeFillTint="33"/>
          </w:tcPr>
          <w:p w:rsidR="006F780B" w:rsidRPr="00DA37A7" w:rsidRDefault="00DA37A7" w:rsidP="004814E8">
            <w:pPr>
              <w:jc w:val="center"/>
              <w:rPr>
                <w:rFonts w:ascii="Arial" w:hAnsi="Arial" w:cs="Arial"/>
                <w:b/>
                <w:sz w:val="20"/>
                <w:szCs w:val="20"/>
              </w:rPr>
            </w:pPr>
            <w:r w:rsidRPr="00DA37A7">
              <w:rPr>
                <w:rFonts w:ascii="Arial" w:hAnsi="Arial" w:cs="Arial"/>
                <w:b/>
                <w:sz w:val="20"/>
                <w:szCs w:val="20"/>
              </w:rPr>
              <w:t>Pirate non-fiction books</w:t>
            </w:r>
          </w:p>
        </w:tc>
      </w:tr>
      <w:tr w:rsidR="0069557F" w:rsidTr="00212AB9">
        <w:trPr>
          <w:gridAfter w:val="1"/>
          <w:wAfter w:w="897" w:type="dxa"/>
          <w:cantSplit/>
          <w:trHeight w:val="458"/>
        </w:trPr>
        <w:tc>
          <w:tcPr>
            <w:tcW w:w="2821" w:type="dxa"/>
            <w:gridSpan w:val="2"/>
            <w:shd w:val="clear" w:color="auto" w:fill="0070C0"/>
          </w:tcPr>
          <w:p w:rsidR="00E23881" w:rsidRDefault="00E23881">
            <w:pPr>
              <w:rPr>
                <w:rFonts w:ascii="Arial" w:hAnsi="Arial" w:cs="Arial"/>
                <w:b/>
                <w:sz w:val="6"/>
                <w:szCs w:val="6"/>
              </w:rPr>
            </w:pPr>
          </w:p>
          <w:p w:rsidR="00E23881" w:rsidRDefault="00E23881" w:rsidP="00304C21">
            <w:pPr>
              <w:rPr>
                <w:rFonts w:ascii="Arial" w:hAnsi="Arial" w:cs="Arial"/>
                <w:b/>
                <w:color w:val="FFFFFF" w:themeColor="background1"/>
              </w:rPr>
            </w:pPr>
            <w:r>
              <w:rPr>
                <w:rFonts w:ascii="Arial" w:hAnsi="Arial" w:cs="Arial"/>
                <w:b/>
                <w:color w:val="FFFFFF" w:themeColor="background1"/>
              </w:rPr>
              <w:t xml:space="preserve">Enrichments </w:t>
            </w:r>
          </w:p>
          <w:p w:rsidR="00E23881" w:rsidRPr="0091727A" w:rsidRDefault="00E23881" w:rsidP="00304C21">
            <w:pPr>
              <w:rPr>
                <w:rFonts w:ascii="Arial" w:hAnsi="Arial" w:cs="Arial"/>
                <w:b/>
                <w:color w:val="FFFFFF" w:themeColor="background1"/>
              </w:rPr>
            </w:pPr>
            <w:r w:rsidRPr="0091727A">
              <w:rPr>
                <w:rFonts w:ascii="Arial" w:hAnsi="Arial" w:cs="Arial"/>
                <w:b/>
                <w:color w:val="FFFFFF" w:themeColor="background1"/>
              </w:rPr>
              <w:t>Trips/Visitors</w:t>
            </w:r>
          </w:p>
          <w:p w:rsidR="00E23881" w:rsidRPr="00397580" w:rsidRDefault="00E23881">
            <w:pPr>
              <w:rPr>
                <w:rFonts w:ascii="Arial" w:hAnsi="Arial" w:cs="Arial"/>
                <w:b/>
                <w:sz w:val="6"/>
                <w:szCs w:val="6"/>
              </w:rPr>
            </w:pPr>
          </w:p>
        </w:tc>
        <w:tc>
          <w:tcPr>
            <w:tcW w:w="2982" w:type="dxa"/>
            <w:gridSpan w:val="3"/>
            <w:shd w:val="clear" w:color="auto" w:fill="auto"/>
          </w:tcPr>
          <w:p w:rsidR="003D6778" w:rsidRDefault="003D6778" w:rsidP="003D6778">
            <w:pPr>
              <w:jc w:val="center"/>
              <w:rPr>
                <w:rFonts w:ascii="Arial" w:hAnsi="Arial" w:cs="Arial"/>
                <w:b/>
                <w:sz w:val="18"/>
                <w:szCs w:val="18"/>
              </w:rPr>
            </w:pPr>
            <w:r w:rsidRPr="003D6778">
              <w:rPr>
                <w:rFonts w:ascii="Arial" w:hAnsi="Arial" w:cs="Arial"/>
                <w:b/>
                <w:sz w:val="18"/>
                <w:szCs w:val="18"/>
              </w:rPr>
              <w:t>Autumn walk.</w:t>
            </w:r>
          </w:p>
          <w:p w:rsidR="003D6778" w:rsidRDefault="003D6778" w:rsidP="003D6778">
            <w:pPr>
              <w:jc w:val="center"/>
              <w:rPr>
                <w:rFonts w:ascii="Arial" w:hAnsi="Arial" w:cs="Arial"/>
                <w:b/>
                <w:sz w:val="18"/>
                <w:szCs w:val="18"/>
              </w:rPr>
            </w:pPr>
            <w:r>
              <w:rPr>
                <w:rFonts w:ascii="Arial" w:hAnsi="Arial" w:cs="Arial"/>
                <w:b/>
                <w:sz w:val="18"/>
                <w:szCs w:val="18"/>
              </w:rPr>
              <w:t>Diwali celebration.</w:t>
            </w:r>
          </w:p>
          <w:p w:rsidR="00872CAB" w:rsidRPr="00304C21" w:rsidRDefault="00872CAB" w:rsidP="003D6778">
            <w:pPr>
              <w:jc w:val="center"/>
              <w:rPr>
                <w:rFonts w:ascii="Arial" w:hAnsi="Arial" w:cs="Arial"/>
                <w:b/>
                <w:sz w:val="20"/>
                <w:szCs w:val="20"/>
              </w:rPr>
            </w:pPr>
            <w:r>
              <w:rPr>
                <w:rFonts w:ascii="Arial" w:hAnsi="Arial" w:cs="Arial"/>
                <w:b/>
                <w:sz w:val="18"/>
                <w:szCs w:val="18"/>
              </w:rPr>
              <w:t>Zoo?</w:t>
            </w:r>
          </w:p>
        </w:tc>
        <w:tc>
          <w:tcPr>
            <w:tcW w:w="3402" w:type="dxa"/>
            <w:gridSpan w:val="2"/>
            <w:shd w:val="clear" w:color="auto" w:fill="auto"/>
          </w:tcPr>
          <w:p w:rsidR="003D6778" w:rsidRPr="003D6778" w:rsidRDefault="003D6778" w:rsidP="003D6778">
            <w:pPr>
              <w:jc w:val="center"/>
              <w:rPr>
                <w:rFonts w:ascii="Arial" w:hAnsi="Arial" w:cs="Arial"/>
                <w:b/>
                <w:sz w:val="18"/>
                <w:szCs w:val="18"/>
              </w:rPr>
            </w:pPr>
            <w:r>
              <w:rPr>
                <w:rFonts w:ascii="Arial" w:hAnsi="Arial" w:cs="Arial"/>
                <w:b/>
                <w:sz w:val="18"/>
                <w:szCs w:val="18"/>
              </w:rPr>
              <w:t>Christmas celebration.</w:t>
            </w:r>
          </w:p>
        </w:tc>
        <w:tc>
          <w:tcPr>
            <w:tcW w:w="3260" w:type="dxa"/>
            <w:gridSpan w:val="2"/>
            <w:shd w:val="clear" w:color="auto" w:fill="auto"/>
          </w:tcPr>
          <w:p w:rsidR="006F49BF" w:rsidRDefault="006F49BF" w:rsidP="008C7C35">
            <w:pPr>
              <w:rPr>
                <w:rFonts w:ascii="Arial" w:hAnsi="Arial" w:cs="Arial"/>
                <w:b/>
                <w:color w:val="000000" w:themeColor="text1"/>
                <w:sz w:val="18"/>
                <w:szCs w:val="18"/>
              </w:rPr>
            </w:pPr>
            <w:r>
              <w:rPr>
                <w:rFonts w:ascii="Arial" w:hAnsi="Arial" w:cs="Arial"/>
                <w:b/>
                <w:color w:val="000000" w:themeColor="text1"/>
                <w:sz w:val="18"/>
                <w:szCs w:val="18"/>
              </w:rPr>
              <w:t>Farm trip</w:t>
            </w:r>
          </w:p>
          <w:p w:rsidR="008F7259" w:rsidRPr="003D6778" w:rsidRDefault="006F49BF" w:rsidP="008C7C35">
            <w:pPr>
              <w:rPr>
                <w:rFonts w:ascii="Arial" w:hAnsi="Arial" w:cs="Arial"/>
                <w:b/>
                <w:color w:val="000000" w:themeColor="text1"/>
                <w:sz w:val="18"/>
                <w:szCs w:val="18"/>
              </w:rPr>
            </w:pPr>
            <w:r>
              <w:rPr>
                <w:rFonts w:ascii="Arial" w:hAnsi="Arial" w:cs="Arial"/>
                <w:b/>
                <w:color w:val="000000" w:themeColor="text1"/>
                <w:sz w:val="18"/>
                <w:szCs w:val="18"/>
              </w:rPr>
              <w:t>Farm animal visit</w:t>
            </w:r>
            <w:bookmarkStart w:id="0" w:name="_GoBack"/>
            <w:bookmarkEnd w:id="0"/>
          </w:p>
        </w:tc>
        <w:tc>
          <w:tcPr>
            <w:tcW w:w="3402" w:type="dxa"/>
            <w:gridSpan w:val="2"/>
            <w:shd w:val="clear" w:color="auto" w:fill="auto"/>
          </w:tcPr>
          <w:p w:rsidR="00E23881" w:rsidRPr="003D6778" w:rsidRDefault="003D6778" w:rsidP="008F7259">
            <w:pPr>
              <w:rPr>
                <w:rFonts w:ascii="Arial" w:hAnsi="Arial" w:cs="Arial"/>
                <w:b/>
                <w:color w:val="000000" w:themeColor="text1"/>
                <w:sz w:val="18"/>
                <w:szCs w:val="18"/>
              </w:rPr>
            </w:pPr>
            <w:r w:rsidRPr="003D6778">
              <w:rPr>
                <w:rFonts w:ascii="Arial" w:hAnsi="Arial" w:cs="Arial"/>
                <w:b/>
                <w:color w:val="000000" w:themeColor="text1"/>
                <w:sz w:val="18"/>
                <w:szCs w:val="18"/>
              </w:rPr>
              <w:t>Chinese new year celebrations.</w:t>
            </w:r>
          </w:p>
          <w:p w:rsidR="003D6778" w:rsidRDefault="003D6778" w:rsidP="008F7259">
            <w:pPr>
              <w:rPr>
                <w:rFonts w:ascii="Arial" w:hAnsi="Arial" w:cs="Arial"/>
                <w:b/>
                <w:color w:val="000000" w:themeColor="text1"/>
                <w:sz w:val="18"/>
                <w:szCs w:val="18"/>
              </w:rPr>
            </w:pPr>
            <w:r w:rsidRPr="003D6778">
              <w:rPr>
                <w:rFonts w:ascii="Arial" w:hAnsi="Arial" w:cs="Arial"/>
                <w:b/>
                <w:color w:val="000000" w:themeColor="text1"/>
                <w:sz w:val="18"/>
                <w:szCs w:val="18"/>
              </w:rPr>
              <w:t>Mr Lawlor Chinese lion dancing.</w:t>
            </w:r>
          </w:p>
          <w:p w:rsidR="008F7259" w:rsidRDefault="008F7259" w:rsidP="00FC3298">
            <w:pPr>
              <w:jc w:val="center"/>
              <w:rPr>
                <w:rFonts w:ascii="Arial" w:hAnsi="Arial" w:cs="Arial"/>
                <w:b/>
                <w:color w:val="000000" w:themeColor="text1"/>
                <w:sz w:val="18"/>
                <w:szCs w:val="18"/>
              </w:rPr>
            </w:pPr>
          </w:p>
          <w:p w:rsidR="008F7259" w:rsidRDefault="008F7259" w:rsidP="008F7259">
            <w:pPr>
              <w:rPr>
                <w:rFonts w:ascii="Arial" w:hAnsi="Arial" w:cs="Arial"/>
                <w:b/>
                <w:color w:val="000000" w:themeColor="text1"/>
                <w:sz w:val="18"/>
                <w:szCs w:val="18"/>
              </w:rPr>
            </w:pPr>
            <w:r>
              <w:rPr>
                <w:rFonts w:ascii="Arial" w:hAnsi="Arial" w:cs="Arial"/>
                <w:b/>
                <w:color w:val="000000" w:themeColor="text1"/>
                <w:sz w:val="18"/>
                <w:szCs w:val="18"/>
              </w:rPr>
              <w:t>Spring walk</w:t>
            </w:r>
          </w:p>
          <w:p w:rsidR="008F7259" w:rsidRDefault="008F7259" w:rsidP="008F7259">
            <w:pPr>
              <w:rPr>
                <w:rFonts w:ascii="Arial" w:hAnsi="Arial" w:cs="Arial"/>
                <w:b/>
                <w:color w:val="000000" w:themeColor="text1"/>
                <w:sz w:val="18"/>
                <w:szCs w:val="18"/>
              </w:rPr>
            </w:pPr>
          </w:p>
          <w:p w:rsidR="008F7259" w:rsidRDefault="008F7259" w:rsidP="008F7259">
            <w:pPr>
              <w:rPr>
                <w:rFonts w:ascii="Arial" w:hAnsi="Arial" w:cs="Arial"/>
                <w:b/>
                <w:color w:val="000000" w:themeColor="text1"/>
                <w:sz w:val="18"/>
                <w:szCs w:val="18"/>
              </w:rPr>
            </w:pPr>
            <w:r>
              <w:rPr>
                <w:rFonts w:ascii="Arial" w:hAnsi="Arial" w:cs="Arial"/>
                <w:b/>
                <w:color w:val="000000" w:themeColor="text1"/>
                <w:sz w:val="18"/>
                <w:szCs w:val="18"/>
              </w:rPr>
              <w:t>Caterpillars</w:t>
            </w:r>
          </w:p>
          <w:p w:rsidR="005027DE" w:rsidRDefault="005027DE" w:rsidP="008F7259">
            <w:pPr>
              <w:rPr>
                <w:rFonts w:ascii="Arial" w:hAnsi="Arial" w:cs="Arial"/>
                <w:color w:val="000000" w:themeColor="text1"/>
                <w:sz w:val="16"/>
                <w:szCs w:val="16"/>
              </w:rPr>
            </w:pPr>
          </w:p>
          <w:p w:rsidR="005027DE" w:rsidRPr="005027DE" w:rsidRDefault="005027DE" w:rsidP="008F7259">
            <w:pPr>
              <w:rPr>
                <w:rFonts w:ascii="Arial" w:hAnsi="Arial" w:cs="Arial"/>
                <w:b/>
                <w:color w:val="000000" w:themeColor="text1"/>
                <w:sz w:val="16"/>
                <w:szCs w:val="16"/>
              </w:rPr>
            </w:pPr>
            <w:r w:rsidRPr="005027DE">
              <w:rPr>
                <w:rFonts w:ascii="Arial" w:hAnsi="Arial" w:cs="Arial"/>
                <w:b/>
                <w:color w:val="000000" w:themeColor="text1"/>
                <w:sz w:val="18"/>
                <w:szCs w:val="16"/>
              </w:rPr>
              <w:t>Cooking</w:t>
            </w:r>
          </w:p>
        </w:tc>
        <w:tc>
          <w:tcPr>
            <w:tcW w:w="3119" w:type="dxa"/>
            <w:gridSpan w:val="2"/>
            <w:shd w:val="clear" w:color="auto" w:fill="auto"/>
          </w:tcPr>
          <w:p w:rsidR="00E23881" w:rsidRDefault="003D6778" w:rsidP="00304C21">
            <w:pPr>
              <w:jc w:val="center"/>
              <w:rPr>
                <w:rFonts w:ascii="Arial" w:hAnsi="Arial" w:cs="Arial"/>
                <w:b/>
                <w:color w:val="002060"/>
                <w:sz w:val="18"/>
                <w:szCs w:val="18"/>
              </w:rPr>
            </w:pPr>
            <w:r w:rsidRPr="003D6778">
              <w:rPr>
                <w:rFonts w:ascii="Arial" w:hAnsi="Arial" w:cs="Arial"/>
                <w:b/>
                <w:color w:val="002060"/>
                <w:sz w:val="18"/>
                <w:szCs w:val="18"/>
              </w:rPr>
              <w:t xml:space="preserve">Fossil hunting. </w:t>
            </w:r>
          </w:p>
          <w:p w:rsidR="008F7259" w:rsidRDefault="008F7259" w:rsidP="00304C21">
            <w:pPr>
              <w:jc w:val="center"/>
              <w:rPr>
                <w:rFonts w:ascii="Arial" w:hAnsi="Arial" w:cs="Arial"/>
                <w:b/>
                <w:color w:val="002060"/>
                <w:sz w:val="18"/>
                <w:szCs w:val="18"/>
              </w:rPr>
            </w:pPr>
          </w:p>
          <w:p w:rsidR="008F7259" w:rsidRPr="003D6778" w:rsidRDefault="008F7259" w:rsidP="00304C21">
            <w:pPr>
              <w:jc w:val="center"/>
              <w:rPr>
                <w:rFonts w:ascii="Arial" w:hAnsi="Arial" w:cs="Arial"/>
                <w:b/>
                <w:color w:val="002060"/>
                <w:sz w:val="18"/>
                <w:szCs w:val="18"/>
              </w:rPr>
            </w:pPr>
            <w:r>
              <w:rPr>
                <w:rFonts w:ascii="Arial" w:hAnsi="Arial" w:cs="Arial"/>
                <w:b/>
                <w:color w:val="002060"/>
                <w:sz w:val="18"/>
                <w:szCs w:val="18"/>
              </w:rPr>
              <w:t>Living eggs</w:t>
            </w:r>
          </w:p>
        </w:tc>
        <w:tc>
          <w:tcPr>
            <w:tcW w:w="3406" w:type="dxa"/>
            <w:gridSpan w:val="3"/>
            <w:shd w:val="clear" w:color="auto" w:fill="auto"/>
          </w:tcPr>
          <w:p w:rsidR="00E23881" w:rsidRPr="003D6778" w:rsidRDefault="003D6778" w:rsidP="008B1E82">
            <w:pPr>
              <w:jc w:val="center"/>
              <w:rPr>
                <w:rFonts w:ascii="Arial" w:hAnsi="Arial" w:cs="Arial"/>
                <w:b/>
                <w:sz w:val="18"/>
                <w:szCs w:val="18"/>
              </w:rPr>
            </w:pPr>
            <w:r w:rsidRPr="003D6778">
              <w:rPr>
                <w:rFonts w:ascii="Arial" w:hAnsi="Arial" w:cs="Arial"/>
                <w:b/>
                <w:sz w:val="18"/>
                <w:szCs w:val="18"/>
              </w:rPr>
              <w:t>Pirate Pete visit.</w:t>
            </w:r>
            <w:r>
              <w:rPr>
                <w:rFonts w:ascii="Arial" w:hAnsi="Arial" w:cs="Arial"/>
                <w:b/>
                <w:sz w:val="18"/>
                <w:szCs w:val="18"/>
              </w:rPr>
              <w:t xml:space="preserve"> (Simon)</w:t>
            </w:r>
          </w:p>
          <w:p w:rsidR="003D6778" w:rsidRPr="004A181F" w:rsidRDefault="003D6778" w:rsidP="008B1E82">
            <w:pPr>
              <w:jc w:val="center"/>
              <w:rPr>
                <w:rFonts w:ascii="Arial" w:hAnsi="Arial" w:cs="Arial"/>
                <w:sz w:val="16"/>
                <w:szCs w:val="16"/>
              </w:rPr>
            </w:pPr>
            <w:r w:rsidRPr="003D6778">
              <w:rPr>
                <w:rFonts w:ascii="Arial" w:hAnsi="Arial" w:cs="Arial"/>
                <w:b/>
                <w:sz w:val="18"/>
                <w:szCs w:val="18"/>
              </w:rPr>
              <w:t>Trip – Sea</w:t>
            </w:r>
            <w:r>
              <w:rPr>
                <w:rFonts w:ascii="Arial" w:hAnsi="Arial" w:cs="Arial"/>
                <w:b/>
                <w:sz w:val="18"/>
                <w:szCs w:val="18"/>
              </w:rPr>
              <w:t xml:space="preserve"> </w:t>
            </w:r>
            <w:r w:rsidRPr="003D6778">
              <w:rPr>
                <w:rFonts w:ascii="Arial" w:hAnsi="Arial" w:cs="Arial"/>
                <w:b/>
                <w:sz w:val="18"/>
                <w:szCs w:val="18"/>
              </w:rPr>
              <w:t>life centre.</w:t>
            </w:r>
            <w:r>
              <w:rPr>
                <w:rFonts w:ascii="Arial" w:hAnsi="Arial" w:cs="Arial"/>
                <w:sz w:val="16"/>
                <w:szCs w:val="16"/>
              </w:rPr>
              <w:t xml:space="preserve"> </w:t>
            </w:r>
          </w:p>
        </w:tc>
      </w:tr>
      <w:tr w:rsidR="00304C21" w:rsidTr="00212AB9">
        <w:trPr>
          <w:gridAfter w:val="1"/>
          <w:wAfter w:w="897" w:type="dxa"/>
          <w:cantSplit/>
          <w:trHeight w:val="677"/>
        </w:trPr>
        <w:tc>
          <w:tcPr>
            <w:tcW w:w="2821" w:type="dxa"/>
            <w:gridSpan w:val="2"/>
          </w:tcPr>
          <w:p w:rsidR="00304C21" w:rsidRPr="00F61A0A" w:rsidRDefault="00304C21">
            <w:pPr>
              <w:rPr>
                <w:rFonts w:ascii="Arial" w:hAnsi="Arial" w:cs="Arial"/>
                <w:b/>
                <w:sz w:val="6"/>
                <w:szCs w:val="6"/>
              </w:rPr>
            </w:pPr>
          </w:p>
          <w:p w:rsidR="00A401EE" w:rsidRPr="00946FBA" w:rsidRDefault="00A401EE">
            <w:pPr>
              <w:rPr>
                <w:rFonts w:ascii="Arial" w:hAnsi="Arial" w:cs="Arial"/>
                <w:b/>
                <w:color w:val="0070C0"/>
              </w:rPr>
            </w:pPr>
            <w:r w:rsidRPr="00946FBA">
              <w:rPr>
                <w:rFonts w:ascii="Arial" w:hAnsi="Arial" w:cs="Arial"/>
                <w:b/>
                <w:color w:val="0070C0"/>
              </w:rPr>
              <w:t xml:space="preserve">Role Play Indoors </w:t>
            </w:r>
            <w:r w:rsidR="00946FBA" w:rsidRPr="00946FBA">
              <w:rPr>
                <w:rFonts w:ascii="Arial" w:hAnsi="Arial" w:cs="Arial"/>
                <w:b/>
                <w:color w:val="0070C0"/>
              </w:rPr>
              <w:t xml:space="preserve">&amp; </w:t>
            </w:r>
          </w:p>
          <w:p w:rsidR="00946FBA" w:rsidRPr="00397580" w:rsidRDefault="00946FBA">
            <w:pPr>
              <w:rPr>
                <w:rFonts w:ascii="Arial" w:hAnsi="Arial" w:cs="Arial"/>
                <w:b/>
                <w:sz w:val="6"/>
                <w:szCs w:val="6"/>
              </w:rPr>
            </w:pPr>
            <w:r w:rsidRPr="00946FBA">
              <w:rPr>
                <w:rFonts w:ascii="Arial" w:hAnsi="Arial" w:cs="Arial"/>
                <w:b/>
                <w:color w:val="0070C0"/>
              </w:rPr>
              <w:t xml:space="preserve">Outdoors </w:t>
            </w:r>
          </w:p>
        </w:tc>
        <w:tc>
          <w:tcPr>
            <w:tcW w:w="6384" w:type="dxa"/>
            <w:gridSpan w:val="5"/>
            <w:shd w:val="clear" w:color="auto" w:fill="auto"/>
          </w:tcPr>
          <w:p w:rsidR="00304C21" w:rsidRPr="00A401EE" w:rsidRDefault="00304C21" w:rsidP="00CA4F19">
            <w:pPr>
              <w:rPr>
                <w:b/>
                <w:sz w:val="6"/>
                <w:szCs w:val="6"/>
              </w:rPr>
            </w:pPr>
          </w:p>
          <w:p w:rsidR="00A401EE" w:rsidRPr="00A401EE" w:rsidRDefault="009F3964" w:rsidP="00E7419A">
            <w:pPr>
              <w:pStyle w:val="ListParagraph"/>
              <w:ind w:left="360"/>
              <w:rPr>
                <w:rFonts w:ascii="Arial" w:hAnsi="Arial" w:cs="Arial"/>
                <w:sz w:val="20"/>
                <w:szCs w:val="20"/>
              </w:rPr>
            </w:pPr>
            <w:r>
              <w:rPr>
                <w:rFonts w:ascii="Arial" w:hAnsi="Arial" w:cs="Arial"/>
                <w:sz w:val="20"/>
                <w:szCs w:val="20"/>
              </w:rPr>
              <w:t xml:space="preserve"> </w:t>
            </w:r>
          </w:p>
        </w:tc>
        <w:tc>
          <w:tcPr>
            <w:tcW w:w="6662" w:type="dxa"/>
            <w:gridSpan w:val="4"/>
            <w:shd w:val="clear" w:color="auto" w:fill="auto"/>
          </w:tcPr>
          <w:p w:rsidR="000E2D48" w:rsidRPr="004A181F" w:rsidRDefault="000E2D48" w:rsidP="000E2D48">
            <w:pPr>
              <w:pStyle w:val="ListParagraph"/>
              <w:ind w:left="360"/>
              <w:rPr>
                <w:rFonts w:ascii="Arial" w:hAnsi="Arial" w:cs="Arial"/>
                <w:sz w:val="6"/>
                <w:szCs w:val="6"/>
              </w:rPr>
            </w:pPr>
          </w:p>
        </w:tc>
        <w:tc>
          <w:tcPr>
            <w:tcW w:w="6525" w:type="dxa"/>
            <w:gridSpan w:val="5"/>
            <w:shd w:val="clear" w:color="auto" w:fill="auto"/>
          </w:tcPr>
          <w:p w:rsidR="009C2795" w:rsidRPr="004A181F" w:rsidRDefault="009C2795" w:rsidP="00946FBA">
            <w:pPr>
              <w:pStyle w:val="ListParagraph"/>
              <w:ind w:left="360"/>
              <w:rPr>
                <w:rFonts w:ascii="Arial" w:hAnsi="Arial" w:cs="Arial"/>
                <w:sz w:val="16"/>
                <w:szCs w:val="16"/>
              </w:rPr>
            </w:pPr>
          </w:p>
        </w:tc>
      </w:tr>
      <w:tr w:rsidR="00FA2267" w:rsidTr="00212AB9">
        <w:trPr>
          <w:gridAfter w:val="1"/>
          <w:wAfter w:w="897" w:type="dxa"/>
          <w:trHeight w:val="2255"/>
        </w:trPr>
        <w:tc>
          <w:tcPr>
            <w:tcW w:w="699" w:type="dxa"/>
            <w:vMerge w:val="restart"/>
            <w:shd w:val="clear" w:color="auto" w:fill="B8CCE4" w:themeFill="accent1" w:themeFillTint="66"/>
            <w:textDirection w:val="btLr"/>
          </w:tcPr>
          <w:p w:rsidR="00FA2267" w:rsidRPr="00AF3A10" w:rsidRDefault="00FA2267" w:rsidP="00397580">
            <w:pPr>
              <w:ind w:left="113" w:right="113"/>
              <w:rPr>
                <w:rFonts w:ascii="Arial" w:hAnsi="Arial" w:cs="Arial"/>
                <w:b/>
                <w:color w:val="FFFFFF" w:themeColor="background1"/>
                <w:sz w:val="4"/>
                <w:szCs w:val="4"/>
              </w:rPr>
            </w:pPr>
          </w:p>
          <w:p w:rsidR="00FA2267" w:rsidRPr="00521AE5" w:rsidRDefault="00FA2267" w:rsidP="00397580">
            <w:pPr>
              <w:ind w:left="113" w:right="113"/>
              <w:jc w:val="center"/>
              <w:rPr>
                <w:rFonts w:ascii="Arial" w:hAnsi="Arial" w:cs="Arial"/>
                <w:sz w:val="20"/>
                <w:szCs w:val="20"/>
              </w:rPr>
            </w:pPr>
            <w:r w:rsidRPr="00946FBA">
              <w:rPr>
                <w:rFonts w:ascii="Arial" w:hAnsi="Arial" w:cs="Arial"/>
                <w:b/>
                <w:color w:val="0070C0"/>
              </w:rPr>
              <w:t>PRIME ARES OF LEARNING</w:t>
            </w:r>
          </w:p>
        </w:tc>
        <w:tc>
          <w:tcPr>
            <w:tcW w:w="2122" w:type="dxa"/>
            <w:shd w:val="clear" w:color="auto" w:fill="FFFFCC"/>
          </w:tcPr>
          <w:p w:rsidR="00FA2267" w:rsidRPr="00397580" w:rsidRDefault="00FA2267">
            <w:pPr>
              <w:rPr>
                <w:rFonts w:ascii="Arial" w:hAnsi="Arial" w:cs="Arial"/>
                <w:b/>
                <w:color w:val="FF0000"/>
                <w:sz w:val="6"/>
                <w:szCs w:val="6"/>
              </w:rPr>
            </w:pPr>
          </w:p>
          <w:p w:rsidR="00FA2267" w:rsidRPr="000B73F5" w:rsidRDefault="00FA2267">
            <w:pPr>
              <w:rPr>
                <w:rFonts w:ascii="Arial" w:hAnsi="Arial" w:cs="Arial"/>
                <w:b/>
                <w:color w:val="4F81BD" w:themeColor="accent1"/>
                <w:sz w:val="24"/>
                <w:szCs w:val="24"/>
              </w:rPr>
            </w:pPr>
            <w:r w:rsidRPr="000B73F5">
              <w:rPr>
                <w:rFonts w:ascii="Arial" w:hAnsi="Arial" w:cs="Arial"/>
                <w:b/>
                <w:color w:val="4F81BD" w:themeColor="accent1"/>
                <w:sz w:val="24"/>
                <w:szCs w:val="24"/>
              </w:rPr>
              <w:t>PSE</w:t>
            </w:r>
          </w:p>
          <w:p w:rsidR="00FA2267" w:rsidRPr="006110E1" w:rsidRDefault="00FA2267">
            <w:pPr>
              <w:rPr>
                <w:rFonts w:ascii="Arial" w:hAnsi="Arial" w:cs="Arial"/>
                <w:b/>
                <w:color w:val="FF0000"/>
                <w:sz w:val="16"/>
                <w:szCs w:val="16"/>
              </w:rPr>
            </w:pPr>
          </w:p>
          <w:p w:rsidR="00FA2267" w:rsidRPr="00397580" w:rsidRDefault="00FA2267">
            <w:pPr>
              <w:rPr>
                <w:rFonts w:ascii="Arial" w:hAnsi="Arial" w:cs="Arial"/>
                <w:color w:val="FF0000"/>
                <w:sz w:val="20"/>
                <w:szCs w:val="20"/>
              </w:rPr>
            </w:pPr>
            <w:r w:rsidRPr="00E023C8">
              <w:rPr>
                <w:rFonts w:ascii="Arial" w:hAnsi="Arial" w:cs="Arial"/>
                <w:b/>
                <w:color w:val="808080" w:themeColor="background1" w:themeShade="80"/>
              </w:rPr>
              <w:t xml:space="preserve"> </w:t>
            </w:r>
          </w:p>
        </w:tc>
        <w:tc>
          <w:tcPr>
            <w:tcW w:w="6384" w:type="dxa"/>
            <w:gridSpan w:val="5"/>
            <w:shd w:val="clear" w:color="auto" w:fill="auto"/>
          </w:tcPr>
          <w:p w:rsidR="00FA2267" w:rsidRPr="003E41DA" w:rsidRDefault="003E41DA" w:rsidP="003E41DA">
            <w:pPr>
              <w:pStyle w:val="ListParagraph"/>
              <w:numPr>
                <w:ilvl w:val="0"/>
                <w:numId w:val="23"/>
              </w:numPr>
              <w:rPr>
                <w:rFonts w:ascii="Arial" w:hAnsi="Arial" w:cs="Arial"/>
                <w:sz w:val="12"/>
                <w:szCs w:val="12"/>
              </w:rPr>
            </w:pPr>
            <w:r>
              <w:t>See themselves as a valuable individual.</w:t>
            </w:r>
          </w:p>
          <w:p w:rsidR="003E41DA" w:rsidRPr="003E41DA" w:rsidRDefault="003E41DA" w:rsidP="003E41DA">
            <w:pPr>
              <w:pStyle w:val="ListParagraph"/>
              <w:numPr>
                <w:ilvl w:val="0"/>
                <w:numId w:val="23"/>
              </w:numPr>
              <w:rPr>
                <w:rFonts w:ascii="Arial" w:hAnsi="Arial" w:cs="Arial"/>
                <w:sz w:val="12"/>
                <w:szCs w:val="12"/>
              </w:rPr>
            </w:pPr>
            <w:r>
              <w:t>Build constructive and respectful relationships.</w:t>
            </w:r>
          </w:p>
          <w:p w:rsidR="003E41DA" w:rsidRPr="003E41DA" w:rsidRDefault="003E41DA" w:rsidP="003E41DA">
            <w:pPr>
              <w:pStyle w:val="ListParagraph"/>
              <w:numPr>
                <w:ilvl w:val="0"/>
                <w:numId w:val="23"/>
              </w:numPr>
              <w:rPr>
                <w:rFonts w:ascii="Arial" w:hAnsi="Arial" w:cs="Arial"/>
                <w:sz w:val="12"/>
                <w:szCs w:val="12"/>
              </w:rPr>
            </w:pPr>
            <w:r>
              <w:t>Manage their own needs.</w:t>
            </w:r>
          </w:p>
        </w:tc>
        <w:tc>
          <w:tcPr>
            <w:tcW w:w="6662" w:type="dxa"/>
            <w:gridSpan w:val="4"/>
            <w:shd w:val="clear" w:color="auto" w:fill="auto"/>
          </w:tcPr>
          <w:p w:rsidR="00FA2267" w:rsidRPr="003E41DA" w:rsidRDefault="003E41DA" w:rsidP="003E41DA">
            <w:pPr>
              <w:pStyle w:val="ListParagraph"/>
              <w:numPr>
                <w:ilvl w:val="0"/>
                <w:numId w:val="23"/>
              </w:numPr>
              <w:rPr>
                <w:rFonts w:ascii="Arial" w:hAnsi="Arial" w:cs="Arial"/>
                <w:sz w:val="12"/>
                <w:szCs w:val="12"/>
              </w:rPr>
            </w:pPr>
            <w:r>
              <w:t>Show resilience and perseverance in the face of challenge.</w:t>
            </w:r>
          </w:p>
          <w:p w:rsidR="003E41DA" w:rsidRPr="003E41DA" w:rsidRDefault="003E41DA" w:rsidP="003E41DA">
            <w:pPr>
              <w:pStyle w:val="ListParagraph"/>
              <w:numPr>
                <w:ilvl w:val="0"/>
                <w:numId w:val="23"/>
              </w:numPr>
              <w:rPr>
                <w:rFonts w:ascii="Arial" w:hAnsi="Arial" w:cs="Arial"/>
                <w:sz w:val="12"/>
                <w:szCs w:val="12"/>
              </w:rPr>
            </w:pPr>
            <w:r>
              <w:t>Identify and moderate their own feelings socially and emotionally.</w:t>
            </w:r>
          </w:p>
          <w:p w:rsidR="003E41DA" w:rsidRPr="003E41DA" w:rsidRDefault="003E41DA" w:rsidP="003E41DA">
            <w:pPr>
              <w:pStyle w:val="ListParagraph"/>
              <w:rPr>
                <w:rFonts w:ascii="Arial" w:hAnsi="Arial" w:cs="Arial"/>
                <w:sz w:val="12"/>
                <w:szCs w:val="12"/>
              </w:rPr>
            </w:pPr>
          </w:p>
        </w:tc>
        <w:tc>
          <w:tcPr>
            <w:tcW w:w="6525" w:type="dxa"/>
            <w:gridSpan w:val="5"/>
            <w:shd w:val="clear" w:color="auto" w:fill="auto"/>
          </w:tcPr>
          <w:p w:rsidR="00FA2267" w:rsidRDefault="00FA2267" w:rsidP="00DB72B0">
            <w:pPr>
              <w:rPr>
                <w:rFonts w:ascii="Arial" w:hAnsi="Arial" w:cs="Arial"/>
                <w:sz w:val="12"/>
                <w:szCs w:val="12"/>
              </w:rPr>
            </w:pPr>
          </w:p>
          <w:p w:rsidR="00FA2267" w:rsidRPr="003E41DA" w:rsidRDefault="003E41DA" w:rsidP="003E41DA">
            <w:pPr>
              <w:pStyle w:val="ListParagraph"/>
              <w:numPr>
                <w:ilvl w:val="0"/>
                <w:numId w:val="23"/>
              </w:numPr>
              <w:rPr>
                <w:rFonts w:ascii="Arial" w:hAnsi="Arial" w:cs="Arial"/>
                <w:sz w:val="12"/>
                <w:szCs w:val="12"/>
              </w:rPr>
            </w:pPr>
            <w:r>
              <w:t>Express their feelings and consider the feelings of others.</w:t>
            </w:r>
          </w:p>
          <w:p w:rsidR="003E41DA" w:rsidRPr="003E41DA" w:rsidRDefault="003E41DA" w:rsidP="003E41DA">
            <w:pPr>
              <w:pStyle w:val="ListParagraph"/>
              <w:numPr>
                <w:ilvl w:val="0"/>
                <w:numId w:val="23"/>
              </w:numPr>
              <w:rPr>
                <w:rFonts w:ascii="Arial" w:hAnsi="Arial" w:cs="Arial"/>
                <w:sz w:val="12"/>
                <w:szCs w:val="12"/>
              </w:rPr>
            </w:pPr>
            <w:r>
              <w:t>Think about the perspectives of others.</w:t>
            </w:r>
          </w:p>
        </w:tc>
      </w:tr>
      <w:tr w:rsidR="00FA2267" w:rsidTr="00212AB9">
        <w:trPr>
          <w:gridAfter w:val="1"/>
          <w:wAfter w:w="897" w:type="dxa"/>
        </w:trPr>
        <w:tc>
          <w:tcPr>
            <w:tcW w:w="699" w:type="dxa"/>
            <w:vMerge/>
            <w:shd w:val="clear" w:color="auto" w:fill="B8CCE4" w:themeFill="accent1" w:themeFillTint="66"/>
          </w:tcPr>
          <w:p w:rsidR="00FA2267" w:rsidRPr="00EA6663" w:rsidRDefault="00FA2267" w:rsidP="00397580">
            <w:pPr>
              <w:spacing w:before="120"/>
              <w:rPr>
                <w:rFonts w:ascii="Arial" w:hAnsi="Arial" w:cs="Arial"/>
                <w:b/>
              </w:rPr>
            </w:pPr>
          </w:p>
        </w:tc>
        <w:tc>
          <w:tcPr>
            <w:tcW w:w="2122" w:type="dxa"/>
            <w:shd w:val="clear" w:color="auto" w:fill="FFFFCC"/>
          </w:tcPr>
          <w:p w:rsidR="00FA2267" w:rsidRPr="006110E1" w:rsidRDefault="00FA2267" w:rsidP="006110E1">
            <w:pPr>
              <w:rPr>
                <w:rFonts w:ascii="Arial" w:hAnsi="Arial" w:cs="Arial"/>
                <w:b/>
                <w:color w:val="FF0000"/>
                <w:sz w:val="6"/>
                <w:szCs w:val="6"/>
              </w:rPr>
            </w:pPr>
          </w:p>
          <w:p w:rsidR="00FA2267" w:rsidRPr="000B73F5" w:rsidRDefault="00FA2267" w:rsidP="006110E1">
            <w:pPr>
              <w:rPr>
                <w:rFonts w:ascii="Arial" w:hAnsi="Arial" w:cs="Arial"/>
                <w:b/>
                <w:color w:val="4F81BD" w:themeColor="accent1"/>
                <w:sz w:val="24"/>
                <w:szCs w:val="24"/>
              </w:rPr>
            </w:pPr>
            <w:r w:rsidRPr="000B73F5">
              <w:rPr>
                <w:rFonts w:ascii="Arial" w:hAnsi="Arial" w:cs="Arial"/>
                <w:b/>
                <w:color w:val="4F81BD" w:themeColor="accent1"/>
                <w:sz w:val="24"/>
                <w:szCs w:val="24"/>
              </w:rPr>
              <w:t>CL</w:t>
            </w:r>
          </w:p>
          <w:p w:rsidR="00FA2267" w:rsidRPr="006110E1" w:rsidRDefault="00FA2267" w:rsidP="006110E1">
            <w:pPr>
              <w:rPr>
                <w:rFonts w:ascii="Arial" w:hAnsi="Arial" w:cs="Arial"/>
                <w:b/>
                <w:color w:val="FF0000"/>
                <w:sz w:val="16"/>
                <w:szCs w:val="16"/>
              </w:rPr>
            </w:pPr>
          </w:p>
          <w:p w:rsidR="00FA2267" w:rsidRPr="00397580" w:rsidRDefault="00FA2267" w:rsidP="006110E1">
            <w:pPr>
              <w:rPr>
                <w:rFonts w:ascii="Arial" w:hAnsi="Arial" w:cs="Arial"/>
                <w:b/>
                <w:color w:val="FF0000"/>
              </w:rPr>
            </w:pPr>
            <w:r w:rsidRPr="00E023C8">
              <w:rPr>
                <w:rFonts w:ascii="Arial" w:hAnsi="Arial" w:cs="Arial"/>
                <w:color w:val="808080" w:themeColor="background1" w:themeShade="80"/>
                <w:sz w:val="18"/>
                <w:szCs w:val="18"/>
              </w:rPr>
              <w:t xml:space="preserve"> </w:t>
            </w:r>
          </w:p>
        </w:tc>
        <w:tc>
          <w:tcPr>
            <w:tcW w:w="6384" w:type="dxa"/>
            <w:gridSpan w:val="5"/>
            <w:shd w:val="clear" w:color="auto" w:fill="auto"/>
          </w:tcPr>
          <w:p w:rsidR="003E41DA" w:rsidRDefault="003E41DA" w:rsidP="003E41DA">
            <w:pPr>
              <w:pStyle w:val="ListParagraph"/>
              <w:numPr>
                <w:ilvl w:val="0"/>
                <w:numId w:val="22"/>
              </w:numPr>
            </w:pPr>
            <w:r>
              <w:t>Understand how to listen carefully and why listening is important</w:t>
            </w:r>
          </w:p>
          <w:p w:rsidR="003E41DA" w:rsidRDefault="003E41DA" w:rsidP="003E41DA">
            <w:pPr>
              <w:pStyle w:val="ListParagraph"/>
              <w:numPr>
                <w:ilvl w:val="0"/>
                <w:numId w:val="22"/>
              </w:numPr>
            </w:pPr>
            <w:r>
              <w:t>Learn new vocabulary.</w:t>
            </w:r>
          </w:p>
          <w:p w:rsidR="003E41DA" w:rsidRDefault="003E41DA" w:rsidP="003E41DA">
            <w:pPr>
              <w:pStyle w:val="ListParagraph"/>
              <w:numPr>
                <w:ilvl w:val="0"/>
                <w:numId w:val="22"/>
              </w:numPr>
            </w:pPr>
            <w:r>
              <w:t>Develop social phrases</w:t>
            </w:r>
          </w:p>
          <w:p w:rsidR="003E41DA" w:rsidRDefault="003E41DA" w:rsidP="003E41DA">
            <w:pPr>
              <w:pStyle w:val="ListParagraph"/>
              <w:numPr>
                <w:ilvl w:val="0"/>
                <w:numId w:val="22"/>
              </w:numPr>
            </w:pPr>
            <w:r>
              <w:t>Engage in storytimes.</w:t>
            </w:r>
          </w:p>
          <w:p w:rsidR="003E41DA" w:rsidRDefault="003E41DA" w:rsidP="003E41DA">
            <w:pPr>
              <w:pStyle w:val="ListParagraph"/>
              <w:numPr>
                <w:ilvl w:val="0"/>
                <w:numId w:val="22"/>
              </w:numPr>
            </w:pPr>
            <w:r>
              <w:t>Listen carefully to rhymes and songs, paying attention to how they sound.</w:t>
            </w:r>
          </w:p>
          <w:p w:rsidR="003E41DA" w:rsidRDefault="003E41DA" w:rsidP="003E41DA">
            <w:pPr>
              <w:pStyle w:val="ListParagraph"/>
              <w:numPr>
                <w:ilvl w:val="0"/>
                <w:numId w:val="22"/>
              </w:numPr>
            </w:pPr>
            <w:r>
              <w:t>Engage in non-fiction books.</w:t>
            </w:r>
          </w:p>
          <w:p w:rsidR="003E41DA" w:rsidRDefault="003E41DA" w:rsidP="003E41DA">
            <w:pPr>
              <w:pStyle w:val="ListParagraph"/>
            </w:pPr>
          </w:p>
          <w:p w:rsidR="003E41DA" w:rsidRPr="003E41DA" w:rsidRDefault="003E41DA" w:rsidP="003E41DA">
            <w:pPr>
              <w:ind w:left="360"/>
            </w:pPr>
          </w:p>
        </w:tc>
        <w:tc>
          <w:tcPr>
            <w:tcW w:w="6662" w:type="dxa"/>
            <w:gridSpan w:val="4"/>
            <w:shd w:val="clear" w:color="auto" w:fill="auto"/>
          </w:tcPr>
          <w:p w:rsidR="00FA2267" w:rsidRPr="003E41DA" w:rsidRDefault="003E41DA" w:rsidP="003E41DA">
            <w:pPr>
              <w:pStyle w:val="ListParagraph"/>
              <w:numPr>
                <w:ilvl w:val="0"/>
                <w:numId w:val="22"/>
              </w:numPr>
              <w:rPr>
                <w:rFonts w:ascii="Arial" w:hAnsi="Arial" w:cs="Arial"/>
                <w:b/>
                <w:sz w:val="12"/>
                <w:szCs w:val="12"/>
              </w:rPr>
            </w:pPr>
            <w:r>
              <w:t>Use new vocabulary through the day</w:t>
            </w:r>
          </w:p>
          <w:p w:rsidR="003E41DA" w:rsidRPr="003E41DA" w:rsidRDefault="003E41DA" w:rsidP="003E41DA">
            <w:pPr>
              <w:pStyle w:val="ListParagraph"/>
              <w:numPr>
                <w:ilvl w:val="0"/>
                <w:numId w:val="22"/>
              </w:numPr>
              <w:rPr>
                <w:rFonts w:ascii="Arial" w:hAnsi="Arial" w:cs="Arial"/>
                <w:b/>
                <w:sz w:val="12"/>
                <w:szCs w:val="12"/>
              </w:rPr>
            </w:pPr>
            <w:r>
              <w:t>Ask questions to find out more and to check they understand what has been said to them.</w:t>
            </w:r>
          </w:p>
          <w:p w:rsidR="003E41DA" w:rsidRPr="003E41DA" w:rsidRDefault="003E41DA" w:rsidP="003E41DA">
            <w:pPr>
              <w:pStyle w:val="ListParagraph"/>
              <w:numPr>
                <w:ilvl w:val="0"/>
                <w:numId w:val="22"/>
              </w:numPr>
              <w:rPr>
                <w:rFonts w:ascii="Arial" w:hAnsi="Arial" w:cs="Arial"/>
                <w:b/>
                <w:sz w:val="12"/>
                <w:szCs w:val="12"/>
              </w:rPr>
            </w:pPr>
            <w:r>
              <w:t>Describe events in some detail</w:t>
            </w:r>
          </w:p>
          <w:p w:rsidR="003E41DA" w:rsidRPr="003E41DA" w:rsidRDefault="003E41DA" w:rsidP="003E41DA">
            <w:pPr>
              <w:pStyle w:val="ListParagraph"/>
              <w:numPr>
                <w:ilvl w:val="0"/>
                <w:numId w:val="22"/>
              </w:numPr>
              <w:rPr>
                <w:rFonts w:ascii="Arial" w:hAnsi="Arial" w:cs="Arial"/>
                <w:b/>
                <w:sz w:val="12"/>
                <w:szCs w:val="12"/>
              </w:rPr>
            </w:pPr>
            <w:r>
              <w:t>Listen to and talk about stories to build familiarity and understanding.</w:t>
            </w:r>
          </w:p>
          <w:p w:rsidR="003E41DA" w:rsidRPr="003E41DA" w:rsidRDefault="003E41DA" w:rsidP="003E41DA">
            <w:pPr>
              <w:pStyle w:val="ListParagraph"/>
              <w:numPr>
                <w:ilvl w:val="0"/>
                <w:numId w:val="22"/>
              </w:numPr>
              <w:rPr>
                <w:rFonts w:ascii="Arial" w:hAnsi="Arial" w:cs="Arial"/>
                <w:b/>
                <w:sz w:val="12"/>
                <w:szCs w:val="12"/>
              </w:rPr>
            </w:pPr>
            <w:r>
              <w:t>Learn rhymes, poems and songs</w:t>
            </w:r>
          </w:p>
          <w:p w:rsidR="003E41DA" w:rsidRPr="003E41DA" w:rsidRDefault="003E41DA" w:rsidP="003E41DA">
            <w:pPr>
              <w:pStyle w:val="ListParagraph"/>
              <w:rPr>
                <w:rFonts w:ascii="Arial" w:hAnsi="Arial" w:cs="Arial"/>
                <w:b/>
                <w:sz w:val="12"/>
                <w:szCs w:val="12"/>
              </w:rPr>
            </w:pPr>
          </w:p>
        </w:tc>
        <w:tc>
          <w:tcPr>
            <w:tcW w:w="6525" w:type="dxa"/>
            <w:gridSpan w:val="5"/>
            <w:shd w:val="clear" w:color="auto" w:fill="auto"/>
          </w:tcPr>
          <w:p w:rsidR="00FA2267" w:rsidRPr="003E41DA" w:rsidRDefault="003E41DA" w:rsidP="003E41DA">
            <w:pPr>
              <w:pStyle w:val="ListParagraph"/>
              <w:numPr>
                <w:ilvl w:val="0"/>
                <w:numId w:val="22"/>
              </w:numPr>
              <w:jc w:val="both"/>
              <w:rPr>
                <w:rFonts w:ascii="Arial" w:hAnsi="Arial" w:cs="Arial"/>
                <w:sz w:val="12"/>
                <w:szCs w:val="12"/>
              </w:rPr>
            </w:pPr>
            <w:r>
              <w:t>Articulate their ideas and thoughts in well-formed sentences.</w:t>
            </w:r>
          </w:p>
          <w:p w:rsidR="003E41DA" w:rsidRPr="003E41DA" w:rsidRDefault="003E41DA" w:rsidP="003E41DA">
            <w:pPr>
              <w:pStyle w:val="ListParagraph"/>
              <w:numPr>
                <w:ilvl w:val="0"/>
                <w:numId w:val="22"/>
              </w:numPr>
              <w:jc w:val="both"/>
              <w:rPr>
                <w:rFonts w:ascii="Arial" w:hAnsi="Arial" w:cs="Arial"/>
                <w:sz w:val="12"/>
                <w:szCs w:val="12"/>
              </w:rPr>
            </w:pPr>
            <w:r>
              <w:t>Connect one idea or action to another using a range of connectives.</w:t>
            </w:r>
          </w:p>
          <w:p w:rsidR="003E41DA" w:rsidRPr="003E41DA" w:rsidRDefault="003E41DA" w:rsidP="003E41DA">
            <w:pPr>
              <w:pStyle w:val="ListParagraph"/>
              <w:numPr>
                <w:ilvl w:val="0"/>
                <w:numId w:val="22"/>
              </w:numPr>
              <w:jc w:val="both"/>
              <w:rPr>
                <w:rFonts w:ascii="Arial" w:hAnsi="Arial" w:cs="Arial"/>
                <w:sz w:val="12"/>
                <w:szCs w:val="12"/>
              </w:rPr>
            </w:pPr>
            <w:r>
              <w:t>Use talk to help work out problems and organise thinking and activities, and to explain how things work and why they might happen.</w:t>
            </w:r>
          </w:p>
          <w:p w:rsidR="003E41DA" w:rsidRPr="003E41DA" w:rsidRDefault="003E41DA" w:rsidP="003E41DA">
            <w:pPr>
              <w:pStyle w:val="ListParagraph"/>
              <w:numPr>
                <w:ilvl w:val="0"/>
                <w:numId w:val="22"/>
              </w:numPr>
              <w:jc w:val="both"/>
              <w:rPr>
                <w:rFonts w:ascii="Arial" w:hAnsi="Arial" w:cs="Arial"/>
                <w:sz w:val="12"/>
                <w:szCs w:val="12"/>
              </w:rPr>
            </w:pPr>
            <w:r>
              <w:t>Retell the story, once they have developed a deep familiarity with the text; some as exact repetition and some in their own words</w:t>
            </w:r>
          </w:p>
          <w:p w:rsidR="003E41DA" w:rsidRPr="003E41DA" w:rsidRDefault="003E41DA" w:rsidP="003E41DA">
            <w:pPr>
              <w:pStyle w:val="ListParagraph"/>
              <w:numPr>
                <w:ilvl w:val="0"/>
                <w:numId w:val="22"/>
              </w:numPr>
              <w:jc w:val="both"/>
              <w:rPr>
                <w:rFonts w:ascii="Arial" w:hAnsi="Arial" w:cs="Arial"/>
                <w:sz w:val="12"/>
                <w:szCs w:val="12"/>
              </w:rPr>
            </w:pPr>
            <w:r>
              <w:t>Use new vocabulary in different contexts.</w:t>
            </w:r>
          </w:p>
          <w:p w:rsidR="003E41DA" w:rsidRPr="003E41DA" w:rsidRDefault="003E41DA" w:rsidP="003E41DA">
            <w:pPr>
              <w:pStyle w:val="ListParagraph"/>
              <w:numPr>
                <w:ilvl w:val="0"/>
                <w:numId w:val="22"/>
              </w:numPr>
              <w:jc w:val="both"/>
              <w:rPr>
                <w:rFonts w:ascii="Arial" w:hAnsi="Arial" w:cs="Arial"/>
                <w:sz w:val="12"/>
                <w:szCs w:val="12"/>
              </w:rPr>
            </w:pPr>
            <w:r>
              <w:t>Listen to and talk about selected non-fiction to develop a deep familiarity with new knowledge and vocabulary.</w:t>
            </w:r>
          </w:p>
        </w:tc>
      </w:tr>
      <w:tr w:rsidR="000714E6" w:rsidTr="000714E6">
        <w:trPr>
          <w:gridAfter w:val="1"/>
          <w:wAfter w:w="897" w:type="dxa"/>
          <w:trHeight w:val="846"/>
        </w:trPr>
        <w:tc>
          <w:tcPr>
            <w:tcW w:w="699" w:type="dxa"/>
            <w:vMerge/>
            <w:shd w:val="clear" w:color="auto" w:fill="B8CCE4" w:themeFill="accent1" w:themeFillTint="66"/>
          </w:tcPr>
          <w:p w:rsidR="000714E6" w:rsidRPr="00EA6663" w:rsidRDefault="000714E6" w:rsidP="00397580">
            <w:pPr>
              <w:spacing w:before="120"/>
              <w:rPr>
                <w:rFonts w:ascii="Arial" w:hAnsi="Arial" w:cs="Arial"/>
                <w:b/>
              </w:rPr>
            </w:pPr>
          </w:p>
        </w:tc>
        <w:tc>
          <w:tcPr>
            <w:tcW w:w="2122" w:type="dxa"/>
            <w:shd w:val="clear" w:color="auto" w:fill="FFFFCC"/>
          </w:tcPr>
          <w:p w:rsidR="000714E6" w:rsidRPr="006110E1" w:rsidRDefault="000714E6" w:rsidP="006110E1">
            <w:pPr>
              <w:rPr>
                <w:rFonts w:ascii="Arial" w:hAnsi="Arial" w:cs="Arial"/>
                <w:b/>
                <w:color w:val="FF0000"/>
                <w:sz w:val="6"/>
                <w:szCs w:val="6"/>
              </w:rPr>
            </w:pPr>
          </w:p>
          <w:p w:rsidR="000714E6" w:rsidRPr="000B73F5" w:rsidRDefault="000714E6" w:rsidP="006110E1">
            <w:pPr>
              <w:rPr>
                <w:rFonts w:ascii="Arial" w:hAnsi="Arial" w:cs="Arial"/>
                <w:b/>
                <w:color w:val="4F81BD" w:themeColor="accent1"/>
                <w:sz w:val="24"/>
                <w:szCs w:val="24"/>
              </w:rPr>
            </w:pPr>
            <w:r w:rsidRPr="000B73F5">
              <w:rPr>
                <w:rFonts w:ascii="Arial" w:hAnsi="Arial" w:cs="Arial"/>
                <w:b/>
                <w:color w:val="4F81BD" w:themeColor="accent1"/>
                <w:sz w:val="24"/>
                <w:szCs w:val="24"/>
              </w:rPr>
              <w:t>PD</w:t>
            </w:r>
          </w:p>
          <w:p w:rsidR="000714E6" w:rsidRPr="006110E1" w:rsidRDefault="000714E6" w:rsidP="006110E1">
            <w:pPr>
              <w:rPr>
                <w:rFonts w:ascii="Arial" w:hAnsi="Arial" w:cs="Arial"/>
                <w:b/>
                <w:color w:val="FF0000"/>
                <w:sz w:val="16"/>
                <w:szCs w:val="16"/>
              </w:rPr>
            </w:pPr>
          </w:p>
          <w:p w:rsidR="000714E6" w:rsidRPr="006110E1" w:rsidRDefault="000714E6" w:rsidP="006110E1">
            <w:pPr>
              <w:rPr>
                <w:rFonts w:ascii="Arial" w:hAnsi="Arial" w:cs="Arial"/>
                <w:color w:val="FF0000"/>
                <w:sz w:val="18"/>
                <w:szCs w:val="18"/>
              </w:rPr>
            </w:pPr>
            <w:r w:rsidRPr="00E023C8">
              <w:rPr>
                <w:rFonts w:ascii="Arial" w:hAnsi="Arial" w:cs="Arial"/>
                <w:color w:val="808080" w:themeColor="background1" w:themeShade="80"/>
                <w:sz w:val="18"/>
                <w:szCs w:val="18"/>
              </w:rPr>
              <w:t xml:space="preserve"> </w:t>
            </w:r>
          </w:p>
        </w:tc>
        <w:tc>
          <w:tcPr>
            <w:tcW w:w="6384" w:type="dxa"/>
            <w:gridSpan w:val="5"/>
            <w:shd w:val="clear" w:color="auto" w:fill="auto"/>
          </w:tcPr>
          <w:p w:rsidR="000714E6" w:rsidRPr="000714E6" w:rsidRDefault="000714E6" w:rsidP="000714E6">
            <w:pPr>
              <w:pStyle w:val="ListParagraph"/>
              <w:numPr>
                <w:ilvl w:val="0"/>
                <w:numId w:val="24"/>
              </w:numPr>
              <w:rPr>
                <w:b/>
                <w:sz w:val="18"/>
                <w:szCs w:val="18"/>
              </w:rPr>
            </w:pPr>
            <w:r>
              <w:t>Revise and refine the fundamental movement skills they have already acquired: - rolling - crawling - walking - jumping - running - hopping - skipping – climbing</w:t>
            </w:r>
          </w:p>
          <w:p w:rsidR="000714E6" w:rsidRPr="000714E6" w:rsidRDefault="000714E6" w:rsidP="000714E6">
            <w:pPr>
              <w:pStyle w:val="ListParagraph"/>
              <w:numPr>
                <w:ilvl w:val="0"/>
                <w:numId w:val="24"/>
              </w:numPr>
              <w:rPr>
                <w:b/>
                <w:sz w:val="18"/>
                <w:szCs w:val="18"/>
              </w:rPr>
            </w:pPr>
            <w:r>
              <w:t>Use their core muscle strength to achieve a good posture when sitting at a table or sitting on the floor</w:t>
            </w:r>
          </w:p>
          <w:p w:rsidR="000714E6" w:rsidRPr="000714E6" w:rsidRDefault="000714E6" w:rsidP="000714E6">
            <w:pPr>
              <w:pStyle w:val="ListParagraph"/>
              <w:numPr>
                <w:ilvl w:val="0"/>
                <w:numId w:val="24"/>
              </w:numPr>
              <w:rPr>
                <w:b/>
                <w:sz w:val="18"/>
                <w:szCs w:val="18"/>
              </w:rPr>
            </w:pPr>
            <w:r>
              <w:t>Know and talk about the different factors that support their overall health and wellbeing: - regular physical activity - healthy eating - toothbrushing - sensible amounts of ‘screen time’ - having a good sleep routine - being a safe pedestrian</w:t>
            </w:r>
          </w:p>
          <w:p w:rsidR="000714E6" w:rsidRPr="000714E6" w:rsidRDefault="000714E6" w:rsidP="000714E6">
            <w:pPr>
              <w:pStyle w:val="ListParagraph"/>
              <w:numPr>
                <w:ilvl w:val="0"/>
                <w:numId w:val="24"/>
              </w:numPr>
              <w:rPr>
                <w:b/>
                <w:sz w:val="18"/>
                <w:szCs w:val="18"/>
              </w:rPr>
            </w:pPr>
            <w:r>
              <w:lastRenderedPageBreak/>
              <w:t>Further develop the skills they need to manage the school day successfully: - lining up and queuing - mealtimes - personal hygiene</w:t>
            </w:r>
          </w:p>
        </w:tc>
        <w:tc>
          <w:tcPr>
            <w:tcW w:w="6666" w:type="dxa"/>
            <w:gridSpan w:val="4"/>
            <w:shd w:val="clear" w:color="auto" w:fill="auto"/>
          </w:tcPr>
          <w:p w:rsidR="000714E6" w:rsidRPr="000714E6" w:rsidRDefault="000714E6" w:rsidP="000714E6">
            <w:pPr>
              <w:pStyle w:val="ListParagraph"/>
              <w:numPr>
                <w:ilvl w:val="0"/>
                <w:numId w:val="24"/>
              </w:numPr>
              <w:rPr>
                <w:rFonts w:ascii="Arial" w:hAnsi="Arial" w:cs="Arial"/>
                <w:sz w:val="12"/>
                <w:szCs w:val="12"/>
              </w:rPr>
            </w:pPr>
            <w:r>
              <w:lastRenderedPageBreak/>
              <w:t>Progress towards a more fluent style of moving, with developing control and grace.</w:t>
            </w:r>
          </w:p>
          <w:p w:rsidR="000714E6" w:rsidRPr="000714E6" w:rsidRDefault="000714E6" w:rsidP="000714E6">
            <w:pPr>
              <w:pStyle w:val="ListParagraph"/>
              <w:numPr>
                <w:ilvl w:val="0"/>
                <w:numId w:val="24"/>
              </w:numPr>
              <w:rPr>
                <w:rFonts w:ascii="Arial" w:hAnsi="Arial" w:cs="Arial"/>
                <w:sz w:val="12"/>
                <w:szCs w:val="12"/>
              </w:rPr>
            </w:pPr>
            <w:r>
              <w:t>Develop the overall body strength, co-ordination, balance and agility needed to engage successfully with future physical education sessions and other physical disciplines including dance, gymnastics, sport and swimming.</w:t>
            </w:r>
          </w:p>
          <w:p w:rsidR="000714E6" w:rsidRPr="000714E6" w:rsidRDefault="000714E6" w:rsidP="000714E6">
            <w:pPr>
              <w:pStyle w:val="ListParagraph"/>
              <w:numPr>
                <w:ilvl w:val="0"/>
                <w:numId w:val="24"/>
              </w:numPr>
              <w:rPr>
                <w:rFonts w:ascii="Arial" w:hAnsi="Arial" w:cs="Arial"/>
                <w:sz w:val="12"/>
                <w:szCs w:val="12"/>
              </w:rPr>
            </w:pPr>
            <w:r>
              <w:t>Develop their small motor skills so that they can use a range of tools competently, safely and confidently. Suggested tools: pencils for drawing and writing, paintbrushes, scissors, knives, forks and spoons.</w:t>
            </w:r>
          </w:p>
          <w:p w:rsidR="000714E6" w:rsidRPr="000714E6" w:rsidRDefault="000714E6" w:rsidP="000714E6">
            <w:pPr>
              <w:pStyle w:val="ListParagraph"/>
              <w:numPr>
                <w:ilvl w:val="0"/>
                <w:numId w:val="24"/>
              </w:numPr>
              <w:rPr>
                <w:rFonts w:ascii="Arial" w:hAnsi="Arial" w:cs="Arial"/>
                <w:sz w:val="12"/>
                <w:szCs w:val="12"/>
              </w:rPr>
            </w:pPr>
            <w:r>
              <w:lastRenderedPageBreak/>
              <w:t>Confidently and safely use a range of large and small apparatus indoors and outside, alone and in a group. Develop overall body-strength, balance, co-ordination and agility</w:t>
            </w:r>
          </w:p>
        </w:tc>
        <w:tc>
          <w:tcPr>
            <w:tcW w:w="6521" w:type="dxa"/>
            <w:gridSpan w:val="5"/>
            <w:shd w:val="clear" w:color="auto" w:fill="auto"/>
          </w:tcPr>
          <w:p w:rsidR="000714E6" w:rsidRPr="000714E6" w:rsidRDefault="000714E6" w:rsidP="000714E6">
            <w:pPr>
              <w:pStyle w:val="ListParagraph"/>
              <w:numPr>
                <w:ilvl w:val="0"/>
                <w:numId w:val="24"/>
              </w:numPr>
              <w:rPr>
                <w:rFonts w:ascii="Arial" w:hAnsi="Arial" w:cs="Arial"/>
                <w:sz w:val="12"/>
                <w:szCs w:val="12"/>
              </w:rPr>
            </w:pPr>
            <w:r>
              <w:lastRenderedPageBreak/>
              <w:t>Combine different movements with ease and fluency.</w:t>
            </w:r>
          </w:p>
          <w:p w:rsidR="000714E6" w:rsidRPr="000714E6" w:rsidRDefault="000714E6" w:rsidP="000714E6">
            <w:pPr>
              <w:pStyle w:val="ListParagraph"/>
              <w:numPr>
                <w:ilvl w:val="0"/>
                <w:numId w:val="24"/>
              </w:numPr>
              <w:rPr>
                <w:rFonts w:ascii="Arial" w:hAnsi="Arial" w:cs="Arial"/>
                <w:sz w:val="12"/>
                <w:szCs w:val="12"/>
              </w:rPr>
            </w:pPr>
            <w:r>
              <w:t>Further develop and refine a range of ball skills including: throwing, catching, kicking, passing, batting, and aiming. Develop confidence, competence, precision and accuracy when engaging in activities that involve a ball.</w:t>
            </w:r>
          </w:p>
          <w:p w:rsidR="000714E6" w:rsidRPr="000714E6" w:rsidRDefault="000714E6" w:rsidP="000714E6">
            <w:pPr>
              <w:pStyle w:val="ListParagraph"/>
              <w:numPr>
                <w:ilvl w:val="0"/>
                <w:numId w:val="24"/>
              </w:numPr>
              <w:rPr>
                <w:rFonts w:ascii="Arial" w:hAnsi="Arial" w:cs="Arial"/>
                <w:sz w:val="12"/>
                <w:szCs w:val="12"/>
              </w:rPr>
            </w:pPr>
            <w:r>
              <w:t>Develop the foundations of a handwriting style which is fast, accurate and efficient</w:t>
            </w:r>
          </w:p>
        </w:tc>
      </w:tr>
      <w:tr w:rsidR="000714E6" w:rsidTr="00212AB9">
        <w:trPr>
          <w:gridAfter w:val="1"/>
          <w:wAfter w:w="897" w:type="dxa"/>
        </w:trPr>
        <w:tc>
          <w:tcPr>
            <w:tcW w:w="699" w:type="dxa"/>
            <w:shd w:val="clear" w:color="auto" w:fill="95B3D7" w:themeFill="accent1" w:themeFillTint="99"/>
          </w:tcPr>
          <w:p w:rsidR="000714E6" w:rsidRPr="00E023C8" w:rsidRDefault="000714E6" w:rsidP="000714E6">
            <w:pPr>
              <w:spacing w:before="120" w:after="120"/>
              <w:rPr>
                <w:rFonts w:ascii="Arial" w:hAnsi="Arial" w:cs="Arial"/>
                <w:b/>
                <w:sz w:val="24"/>
                <w:szCs w:val="24"/>
              </w:rPr>
            </w:pPr>
          </w:p>
        </w:tc>
        <w:tc>
          <w:tcPr>
            <w:tcW w:w="2122" w:type="dxa"/>
          </w:tcPr>
          <w:p w:rsidR="000714E6" w:rsidRDefault="000714E6" w:rsidP="000714E6">
            <w:pPr>
              <w:spacing w:before="120" w:after="120"/>
              <w:rPr>
                <w:rFonts w:ascii="Arial" w:hAnsi="Arial" w:cs="Arial"/>
                <w:b/>
                <w:color w:val="4F81BD" w:themeColor="accent1"/>
                <w:sz w:val="24"/>
                <w:szCs w:val="24"/>
              </w:rPr>
            </w:pPr>
            <w:r w:rsidRPr="000B73F5">
              <w:rPr>
                <w:rFonts w:ascii="Arial" w:hAnsi="Arial" w:cs="Arial"/>
                <w:b/>
                <w:color w:val="4F81BD" w:themeColor="accent1"/>
                <w:sz w:val="24"/>
                <w:szCs w:val="24"/>
              </w:rPr>
              <w:t>Phonics</w:t>
            </w:r>
          </w:p>
          <w:p w:rsidR="000714E6" w:rsidRPr="00DB72B0" w:rsidRDefault="000714E6" w:rsidP="000714E6">
            <w:r>
              <w:t>RWI</w:t>
            </w:r>
          </w:p>
        </w:tc>
        <w:tc>
          <w:tcPr>
            <w:tcW w:w="6384" w:type="dxa"/>
            <w:gridSpan w:val="5"/>
            <w:shd w:val="clear" w:color="auto" w:fill="auto"/>
          </w:tcPr>
          <w:p w:rsidR="000714E6" w:rsidRDefault="000714E6" w:rsidP="000714E6">
            <w:pPr>
              <w:pStyle w:val="NoSpacing"/>
              <w:rPr>
                <w:rFonts w:ascii="Comic Sans MS" w:hAnsi="Comic Sans MS"/>
                <w:sz w:val="18"/>
                <w:szCs w:val="18"/>
              </w:rPr>
            </w:pPr>
            <w:r w:rsidRPr="00B558F7">
              <w:rPr>
                <w:rFonts w:ascii="Comic Sans MS" w:hAnsi="Comic Sans MS"/>
                <w:b/>
                <w:sz w:val="18"/>
                <w:szCs w:val="18"/>
              </w:rPr>
              <w:t xml:space="preserve">Teach </w:t>
            </w:r>
            <w:r>
              <w:rPr>
                <w:rFonts w:ascii="Comic Sans MS" w:hAnsi="Comic Sans MS"/>
                <w:b/>
                <w:sz w:val="18"/>
                <w:szCs w:val="18"/>
              </w:rPr>
              <w:t>set</w:t>
            </w:r>
            <w:r w:rsidRPr="00B558F7">
              <w:rPr>
                <w:rFonts w:ascii="Comic Sans MS" w:hAnsi="Comic Sans MS"/>
                <w:b/>
                <w:sz w:val="18"/>
                <w:szCs w:val="18"/>
              </w:rPr>
              <w:t xml:space="preserve"> 1 single letter sound.</w:t>
            </w:r>
            <w:r>
              <w:rPr>
                <w:rFonts w:ascii="Comic Sans MS" w:hAnsi="Comic Sans MS"/>
                <w:sz w:val="18"/>
                <w:szCs w:val="18"/>
              </w:rPr>
              <w:t xml:space="preserve"> </w:t>
            </w:r>
          </w:p>
          <w:p w:rsidR="000714E6" w:rsidRDefault="000714E6" w:rsidP="000714E6">
            <w:pPr>
              <w:pStyle w:val="NoSpacing"/>
              <w:rPr>
                <w:rFonts w:ascii="Comic Sans MS" w:hAnsi="Comic Sans MS"/>
                <w:sz w:val="18"/>
                <w:szCs w:val="18"/>
              </w:rPr>
            </w:pPr>
            <w:r w:rsidRPr="0031403D">
              <w:rPr>
                <w:rFonts w:ascii="Comic Sans MS" w:hAnsi="Comic Sans MS"/>
                <w:sz w:val="18"/>
                <w:szCs w:val="18"/>
              </w:rPr>
              <w:t>Teach children to blen</w:t>
            </w:r>
            <w:r>
              <w:rPr>
                <w:rFonts w:ascii="Comic Sans MS" w:hAnsi="Comic Sans MS"/>
                <w:sz w:val="18"/>
                <w:szCs w:val="18"/>
              </w:rPr>
              <w:t>d</w:t>
            </w:r>
            <w:r w:rsidRPr="0031403D">
              <w:rPr>
                <w:rFonts w:ascii="Comic Sans MS" w:hAnsi="Comic Sans MS"/>
                <w:sz w:val="18"/>
                <w:szCs w:val="18"/>
              </w:rPr>
              <w:t xml:space="preserve"> sounds into words orally</w:t>
            </w:r>
          </w:p>
          <w:p w:rsidR="000714E6" w:rsidRDefault="000714E6" w:rsidP="000714E6">
            <w:pPr>
              <w:pStyle w:val="NoSpacing"/>
              <w:rPr>
                <w:rFonts w:ascii="Comic Sans MS" w:hAnsi="Comic Sans MS"/>
                <w:sz w:val="18"/>
                <w:szCs w:val="18"/>
              </w:rPr>
            </w:pPr>
            <w:r>
              <w:rPr>
                <w:rFonts w:ascii="Comic Sans MS" w:hAnsi="Comic Sans MS"/>
                <w:sz w:val="18"/>
                <w:szCs w:val="18"/>
              </w:rPr>
              <w:t>Read Sound blending books 1-10</w:t>
            </w:r>
          </w:p>
          <w:p w:rsidR="000714E6" w:rsidRPr="0031403D" w:rsidRDefault="000714E6" w:rsidP="000714E6">
            <w:pPr>
              <w:pStyle w:val="NoSpacing"/>
            </w:pPr>
          </w:p>
        </w:tc>
        <w:tc>
          <w:tcPr>
            <w:tcW w:w="6662" w:type="dxa"/>
            <w:gridSpan w:val="4"/>
            <w:shd w:val="clear" w:color="auto" w:fill="auto"/>
          </w:tcPr>
          <w:p w:rsidR="000714E6" w:rsidRPr="0031403D" w:rsidRDefault="000714E6" w:rsidP="000714E6">
            <w:pPr>
              <w:pStyle w:val="NoSpacing"/>
            </w:pPr>
            <w:r w:rsidRPr="00B558F7">
              <w:rPr>
                <w:rFonts w:ascii="Comic Sans MS" w:hAnsi="Comic Sans MS"/>
                <w:b/>
                <w:sz w:val="18"/>
                <w:szCs w:val="18"/>
              </w:rPr>
              <w:t>Review Set 1 single sounds. Focus on Set 1 Special Friends.</w:t>
            </w:r>
            <w:r>
              <w:rPr>
                <w:rFonts w:ascii="Comic Sans MS" w:hAnsi="Comic Sans MS"/>
                <w:sz w:val="18"/>
                <w:szCs w:val="18"/>
              </w:rPr>
              <w:t xml:space="preserve"> Teach s</w:t>
            </w:r>
            <w:r w:rsidRPr="00663675">
              <w:rPr>
                <w:rFonts w:ascii="Comic Sans MS" w:hAnsi="Comic Sans MS"/>
                <w:sz w:val="18"/>
                <w:szCs w:val="18"/>
              </w:rPr>
              <w:t>peedy green</w:t>
            </w:r>
            <w:r>
              <w:rPr>
                <w:rFonts w:ascii="Comic Sans MS" w:hAnsi="Comic Sans MS"/>
                <w:sz w:val="18"/>
                <w:szCs w:val="18"/>
              </w:rPr>
              <w:t xml:space="preserve"> story </w:t>
            </w:r>
            <w:r w:rsidRPr="00663675">
              <w:rPr>
                <w:rFonts w:ascii="Comic Sans MS" w:hAnsi="Comic Sans MS"/>
                <w:sz w:val="18"/>
                <w:szCs w:val="18"/>
              </w:rPr>
              <w:t>words</w:t>
            </w:r>
            <w:r>
              <w:rPr>
                <w:rFonts w:ascii="Comic Sans MS" w:hAnsi="Comic Sans MS"/>
                <w:sz w:val="18"/>
                <w:szCs w:val="18"/>
              </w:rPr>
              <w:t xml:space="preserve">. </w:t>
            </w:r>
            <w:r w:rsidRPr="00663675">
              <w:rPr>
                <w:rFonts w:ascii="Comic Sans MS" w:hAnsi="Comic Sans MS"/>
                <w:sz w:val="18"/>
                <w:szCs w:val="18"/>
              </w:rPr>
              <w:t>Read Red Ditty books 1-10 (and ditty worksheets 1-10 if necessary)</w:t>
            </w:r>
          </w:p>
        </w:tc>
        <w:tc>
          <w:tcPr>
            <w:tcW w:w="6525" w:type="dxa"/>
            <w:gridSpan w:val="5"/>
            <w:shd w:val="clear" w:color="auto" w:fill="auto"/>
          </w:tcPr>
          <w:p w:rsidR="000714E6" w:rsidRDefault="000714E6" w:rsidP="000714E6">
            <w:pPr>
              <w:rPr>
                <w:rFonts w:ascii="Comic Sans MS" w:hAnsi="Comic Sans MS" w:cs="Arial"/>
                <w:b/>
                <w:sz w:val="18"/>
                <w:szCs w:val="18"/>
              </w:rPr>
            </w:pPr>
            <w:r>
              <w:rPr>
                <w:rFonts w:ascii="Comic Sans MS" w:hAnsi="Comic Sans MS" w:cs="Arial"/>
                <w:b/>
                <w:sz w:val="18"/>
                <w:szCs w:val="18"/>
              </w:rPr>
              <w:t>Teach set 2 sounds</w:t>
            </w:r>
          </w:p>
          <w:p w:rsidR="000714E6" w:rsidRPr="00835F90" w:rsidRDefault="000714E6" w:rsidP="000714E6">
            <w:pPr>
              <w:rPr>
                <w:rFonts w:ascii="Comic Sans MS" w:hAnsi="Comic Sans MS" w:cs="Arial"/>
                <w:sz w:val="18"/>
                <w:szCs w:val="18"/>
              </w:rPr>
            </w:pPr>
            <w:r w:rsidRPr="00835F90">
              <w:rPr>
                <w:rFonts w:ascii="Comic Sans MS" w:hAnsi="Comic Sans MS" w:cs="Arial"/>
                <w:sz w:val="18"/>
                <w:szCs w:val="18"/>
              </w:rPr>
              <w:t>Teach speedy green story words</w:t>
            </w:r>
          </w:p>
          <w:p w:rsidR="000714E6" w:rsidRDefault="000714E6" w:rsidP="000714E6">
            <w:pPr>
              <w:rPr>
                <w:rFonts w:ascii="Comic Sans MS" w:hAnsi="Comic Sans MS" w:cs="Arial"/>
                <w:b/>
                <w:sz w:val="18"/>
                <w:szCs w:val="18"/>
              </w:rPr>
            </w:pPr>
            <w:r w:rsidRPr="00835F90">
              <w:rPr>
                <w:rFonts w:ascii="Comic Sans MS" w:hAnsi="Comic Sans MS" w:cs="Arial"/>
                <w:sz w:val="18"/>
                <w:szCs w:val="18"/>
              </w:rPr>
              <w:t>Teach red words</w:t>
            </w:r>
            <w:r>
              <w:rPr>
                <w:rFonts w:ascii="Comic Sans MS" w:hAnsi="Comic Sans MS" w:cs="Arial"/>
                <w:sz w:val="18"/>
                <w:szCs w:val="18"/>
              </w:rPr>
              <w:t>.</w:t>
            </w:r>
            <w:r>
              <w:rPr>
                <w:rFonts w:ascii="Comic Sans MS" w:hAnsi="Comic Sans MS" w:cs="Arial"/>
                <w:b/>
                <w:sz w:val="18"/>
                <w:szCs w:val="18"/>
              </w:rPr>
              <w:t xml:space="preserve"> </w:t>
            </w:r>
            <w:r w:rsidRPr="00B558F7">
              <w:rPr>
                <w:rFonts w:ascii="Comic Sans MS" w:hAnsi="Comic Sans MS" w:cs="Arial"/>
                <w:sz w:val="18"/>
                <w:szCs w:val="18"/>
              </w:rPr>
              <w:t>Read green, then purple storybooks</w:t>
            </w:r>
          </w:p>
          <w:p w:rsidR="000714E6" w:rsidRPr="008F2ABD" w:rsidRDefault="000714E6" w:rsidP="000714E6">
            <w:pPr>
              <w:rPr>
                <w:rFonts w:ascii="Comic Sans MS" w:hAnsi="Comic Sans MS" w:cs="Arial"/>
                <w:b/>
                <w:sz w:val="18"/>
                <w:szCs w:val="18"/>
              </w:rPr>
            </w:pPr>
          </w:p>
        </w:tc>
      </w:tr>
      <w:tr w:rsidR="000714E6" w:rsidTr="00212AB9">
        <w:trPr>
          <w:gridAfter w:val="1"/>
          <w:wAfter w:w="897" w:type="dxa"/>
          <w:trHeight w:val="1550"/>
        </w:trPr>
        <w:tc>
          <w:tcPr>
            <w:tcW w:w="699" w:type="dxa"/>
            <w:vMerge w:val="restart"/>
            <w:shd w:val="clear" w:color="auto" w:fill="4F81BD" w:themeFill="accent1"/>
            <w:textDirection w:val="btLr"/>
          </w:tcPr>
          <w:p w:rsidR="000714E6" w:rsidRPr="00E023C8" w:rsidRDefault="000714E6" w:rsidP="000714E6">
            <w:pPr>
              <w:ind w:left="113" w:right="113"/>
              <w:jc w:val="center"/>
              <w:rPr>
                <w:rFonts w:ascii="Arial" w:hAnsi="Arial" w:cs="Arial"/>
                <w:b/>
                <w:color w:val="FFFFFF" w:themeColor="background1"/>
              </w:rPr>
            </w:pPr>
            <w:r w:rsidRPr="00E023C8">
              <w:rPr>
                <w:rFonts w:ascii="Arial" w:hAnsi="Arial" w:cs="Arial"/>
                <w:b/>
                <w:color w:val="FFFFFF" w:themeColor="background1"/>
              </w:rPr>
              <w:t>SPECIFIIC AREAS  OF LEARNING</w:t>
            </w:r>
          </w:p>
          <w:p w:rsidR="000714E6" w:rsidRDefault="000714E6" w:rsidP="000714E6">
            <w:pPr>
              <w:ind w:left="113" w:right="113"/>
              <w:rPr>
                <w:rFonts w:ascii="Arial" w:hAnsi="Arial" w:cs="Arial"/>
                <w:b/>
              </w:rPr>
            </w:pPr>
          </w:p>
          <w:p w:rsidR="000714E6" w:rsidRDefault="000714E6" w:rsidP="000714E6">
            <w:pPr>
              <w:ind w:left="113" w:right="113"/>
              <w:rPr>
                <w:rFonts w:ascii="Arial" w:hAnsi="Arial" w:cs="Arial"/>
                <w:b/>
              </w:rPr>
            </w:pPr>
          </w:p>
          <w:p w:rsidR="000714E6" w:rsidRDefault="000714E6" w:rsidP="000714E6">
            <w:pPr>
              <w:ind w:left="113" w:right="113"/>
              <w:rPr>
                <w:rFonts w:ascii="Arial" w:hAnsi="Arial" w:cs="Arial"/>
                <w:b/>
              </w:rPr>
            </w:pPr>
          </w:p>
          <w:p w:rsidR="000714E6" w:rsidRDefault="000714E6" w:rsidP="000714E6">
            <w:pPr>
              <w:ind w:left="113" w:right="113"/>
              <w:rPr>
                <w:rFonts w:ascii="Arial" w:hAnsi="Arial" w:cs="Arial"/>
                <w:b/>
              </w:rPr>
            </w:pPr>
          </w:p>
          <w:p w:rsidR="000714E6" w:rsidRPr="00014709" w:rsidRDefault="000714E6" w:rsidP="000714E6">
            <w:pPr>
              <w:ind w:left="113" w:right="113"/>
              <w:rPr>
                <w:rFonts w:ascii="Arial" w:hAnsi="Arial" w:cs="Arial"/>
              </w:rPr>
            </w:pPr>
            <w:r w:rsidRPr="00014709">
              <w:rPr>
                <w:rFonts w:ascii="Arial" w:hAnsi="Arial" w:cs="Arial"/>
                <w:color w:val="FFFFFF" w:themeColor="background1"/>
              </w:rPr>
              <w:t xml:space="preserve"> </w:t>
            </w:r>
          </w:p>
          <w:p w:rsidR="000714E6" w:rsidRPr="00AF3A10" w:rsidRDefault="000714E6" w:rsidP="000714E6">
            <w:pPr>
              <w:ind w:left="113" w:right="113"/>
              <w:rPr>
                <w:rFonts w:ascii="Arial" w:hAnsi="Arial" w:cs="Arial"/>
                <w:b/>
                <w:sz w:val="16"/>
                <w:szCs w:val="16"/>
              </w:rPr>
            </w:pPr>
          </w:p>
          <w:p w:rsidR="000714E6" w:rsidRDefault="000714E6" w:rsidP="000714E6">
            <w:pPr>
              <w:ind w:left="113" w:right="113"/>
              <w:rPr>
                <w:rFonts w:ascii="Arial" w:hAnsi="Arial" w:cs="Arial"/>
                <w:b/>
              </w:rPr>
            </w:pPr>
            <w:r>
              <w:rPr>
                <w:rFonts w:ascii="Arial" w:hAnsi="Arial" w:cs="Arial"/>
                <w:b/>
              </w:rPr>
              <w:t xml:space="preserve">            </w:t>
            </w:r>
          </w:p>
          <w:p w:rsidR="000714E6" w:rsidRDefault="000714E6" w:rsidP="000714E6">
            <w:pPr>
              <w:ind w:left="113" w:right="113"/>
              <w:rPr>
                <w:rFonts w:ascii="Arial" w:hAnsi="Arial" w:cs="Arial"/>
                <w:b/>
              </w:rPr>
            </w:pPr>
          </w:p>
          <w:p w:rsidR="000714E6" w:rsidRDefault="000714E6" w:rsidP="000714E6">
            <w:pPr>
              <w:ind w:left="113" w:right="113"/>
              <w:rPr>
                <w:rFonts w:ascii="Arial" w:hAnsi="Arial" w:cs="Arial"/>
                <w:b/>
              </w:rPr>
            </w:pPr>
          </w:p>
          <w:p w:rsidR="000714E6" w:rsidRDefault="000714E6" w:rsidP="000714E6">
            <w:pPr>
              <w:ind w:left="113" w:right="113"/>
              <w:rPr>
                <w:rFonts w:ascii="Arial" w:hAnsi="Arial" w:cs="Arial"/>
                <w:b/>
              </w:rPr>
            </w:pPr>
          </w:p>
          <w:p w:rsidR="000714E6" w:rsidRDefault="000714E6" w:rsidP="000714E6">
            <w:pPr>
              <w:ind w:left="113" w:right="113"/>
              <w:rPr>
                <w:rFonts w:ascii="Arial" w:hAnsi="Arial" w:cs="Arial"/>
                <w:b/>
              </w:rPr>
            </w:pPr>
          </w:p>
          <w:p w:rsidR="000714E6" w:rsidRDefault="000714E6" w:rsidP="000714E6">
            <w:pPr>
              <w:ind w:left="113" w:right="113"/>
              <w:rPr>
                <w:rFonts w:ascii="Arial" w:hAnsi="Arial" w:cs="Arial"/>
                <w:b/>
              </w:rPr>
            </w:pPr>
          </w:p>
          <w:p w:rsidR="000714E6" w:rsidRPr="00AF3A10" w:rsidRDefault="000714E6" w:rsidP="000714E6">
            <w:pPr>
              <w:ind w:left="113" w:right="113"/>
              <w:rPr>
                <w:rFonts w:ascii="Arial" w:hAnsi="Arial" w:cs="Arial"/>
                <w:sz w:val="16"/>
                <w:szCs w:val="16"/>
              </w:rPr>
            </w:pPr>
          </w:p>
          <w:p w:rsidR="000714E6" w:rsidRPr="00E023C8" w:rsidRDefault="000714E6" w:rsidP="000714E6">
            <w:pPr>
              <w:ind w:left="113" w:right="113"/>
              <w:jc w:val="center"/>
              <w:rPr>
                <w:rFonts w:ascii="Arial" w:hAnsi="Arial" w:cs="Arial"/>
                <w:b/>
              </w:rPr>
            </w:pPr>
            <w:r w:rsidRPr="00E023C8">
              <w:rPr>
                <w:rFonts w:ascii="Arial" w:hAnsi="Arial" w:cs="Arial"/>
                <w:b/>
                <w:color w:val="FFFFFF" w:themeColor="background1"/>
              </w:rPr>
              <w:t>SPECIFIC AREAS OF LEARNING</w:t>
            </w:r>
          </w:p>
        </w:tc>
        <w:tc>
          <w:tcPr>
            <w:tcW w:w="2122" w:type="dxa"/>
            <w:shd w:val="clear" w:color="auto" w:fill="FFFFFF" w:themeFill="background1"/>
          </w:tcPr>
          <w:p w:rsidR="000714E6" w:rsidRPr="00AF3A10" w:rsidRDefault="000714E6" w:rsidP="000714E6">
            <w:pPr>
              <w:rPr>
                <w:rFonts w:ascii="Arial" w:hAnsi="Arial" w:cs="Arial"/>
                <w:b/>
                <w:sz w:val="16"/>
                <w:szCs w:val="16"/>
              </w:rPr>
            </w:pPr>
          </w:p>
          <w:p w:rsidR="000714E6" w:rsidRPr="000B73F5" w:rsidRDefault="000714E6" w:rsidP="000714E6">
            <w:pPr>
              <w:rPr>
                <w:rFonts w:ascii="Arial" w:hAnsi="Arial" w:cs="Arial"/>
                <w:b/>
                <w:color w:val="4F81BD" w:themeColor="accent1"/>
                <w:sz w:val="24"/>
                <w:szCs w:val="24"/>
              </w:rPr>
            </w:pPr>
            <w:r w:rsidRPr="000B73F5">
              <w:rPr>
                <w:rFonts w:ascii="Arial" w:hAnsi="Arial" w:cs="Arial"/>
                <w:b/>
                <w:color w:val="4F81BD" w:themeColor="accent1"/>
                <w:sz w:val="24"/>
                <w:szCs w:val="24"/>
              </w:rPr>
              <w:t xml:space="preserve">Literacy </w:t>
            </w:r>
          </w:p>
          <w:p w:rsidR="000714E6" w:rsidRPr="00E023C8" w:rsidRDefault="000714E6" w:rsidP="000714E6">
            <w:pPr>
              <w:rPr>
                <w:rFonts w:ascii="Arial" w:hAnsi="Arial" w:cs="Arial"/>
                <w:color w:val="FF0000"/>
                <w:sz w:val="16"/>
                <w:szCs w:val="16"/>
              </w:rPr>
            </w:pPr>
          </w:p>
          <w:p w:rsidR="000714E6" w:rsidRPr="00E023C8" w:rsidRDefault="000714E6" w:rsidP="000714E6">
            <w:pPr>
              <w:rPr>
                <w:rFonts w:ascii="Arial" w:hAnsi="Arial" w:cs="Arial"/>
                <w:color w:val="808080" w:themeColor="background1" w:themeShade="80"/>
              </w:rPr>
            </w:pPr>
            <w:r w:rsidRPr="00E023C8">
              <w:rPr>
                <w:rFonts w:ascii="Arial" w:hAnsi="Arial" w:cs="Arial"/>
                <w:color w:val="808080" w:themeColor="background1" w:themeShade="80"/>
              </w:rPr>
              <w:t xml:space="preserve">Reading </w:t>
            </w:r>
          </w:p>
          <w:p w:rsidR="000714E6" w:rsidRPr="00E023C8" w:rsidRDefault="000714E6" w:rsidP="000714E6">
            <w:pPr>
              <w:rPr>
                <w:rFonts w:ascii="Arial" w:hAnsi="Arial" w:cs="Arial"/>
                <w:color w:val="808080" w:themeColor="background1" w:themeShade="80"/>
                <w:sz w:val="16"/>
                <w:szCs w:val="16"/>
              </w:rPr>
            </w:pPr>
          </w:p>
          <w:p w:rsidR="000714E6" w:rsidRPr="00B558F7" w:rsidRDefault="000714E6" w:rsidP="000714E6">
            <w:pPr>
              <w:rPr>
                <w:rFonts w:ascii="Arial" w:hAnsi="Arial" w:cs="Arial"/>
                <w:color w:val="808080" w:themeColor="background1" w:themeShade="80"/>
              </w:rPr>
            </w:pPr>
            <w:r w:rsidRPr="00E023C8">
              <w:rPr>
                <w:rFonts w:ascii="Arial" w:hAnsi="Arial" w:cs="Arial"/>
                <w:color w:val="808080" w:themeColor="background1" w:themeShade="80"/>
              </w:rPr>
              <w:t xml:space="preserve">Writing </w:t>
            </w:r>
          </w:p>
          <w:p w:rsidR="000714E6" w:rsidRPr="00014709" w:rsidRDefault="000714E6" w:rsidP="000714E6">
            <w:pPr>
              <w:rPr>
                <w:rFonts w:ascii="Arial" w:hAnsi="Arial" w:cs="Arial"/>
              </w:rPr>
            </w:pPr>
          </w:p>
        </w:tc>
        <w:tc>
          <w:tcPr>
            <w:tcW w:w="6384" w:type="dxa"/>
            <w:gridSpan w:val="5"/>
            <w:tcBorders>
              <w:right w:val="single" w:sz="4" w:space="0" w:color="auto"/>
            </w:tcBorders>
            <w:shd w:val="clear" w:color="auto" w:fill="auto"/>
          </w:tcPr>
          <w:p w:rsidR="000714E6" w:rsidRPr="00014709" w:rsidRDefault="000714E6" w:rsidP="000714E6">
            <w:pPr>
              <w:rPr>
                <w:rFonts w:ascii="Arial" w:hAnsi="Arial" w:cs="Arial"/>
                <w:b/>
                <w:sz w:val="6"/>
                <w:szCs w:val="6"/>
              </w:rPr>
            </w:pPr>
          </w:p>
          <w:p w:rsidR="000714E6" w:rsidRPr="000714E6" w:rsidRDefault="000714E6" w:rsidP="000714E6">
            <w:pPr>
              <w:pStyle w:val="ListParagraph"/>
              <w:numPr>
                <w:ilvl w:val="0"/>
                <w:numId w:val="25"/>
              </w:numPr>
              <w:rPr>
                <w:rFonts w:ascii="Arial" w:hAnsi="Arial" w:cs="Arial"/>
                <w:b/>
                <w:sz w:val="18"/>
                <w:szCs w:val="18"/>
              </w:rPr>
            </w:pPr>
            <w:r>
              <w:t>Read individual letters by saying the sounds for them</w:t>
            </w:r>
          </w:p>
          <w:p w:rsidR="000714E6" w:rsidRPr="000714E6" w:rsidRDefault="000714E6" w:rsidP="000714E6">
            <w:pPr>
              <w:pStyle w:val="ListParagraph"/>
              <w:numPr>
                <w:ilvl w:val="0"/>
                <w:numId w:val="25"/>
              </w:numPr>
              <w:rPr>
                <w:rFonts w:ascii="Arial" w:hAnsi="Arial" w:cs="Arial"/>
                <w:b/>
                <w:sz w:val="18"/>
                <w:szCs w:val="18"/>
              </w:rPr>
            </w:pPr>
            <w:r>
              <w:t>Blend sounds into words, so that they can read short words made up of known letter– sound correspondences</w:t>
            </w:r>
          </w:p>
          <w:p w:rsidR="000714E6" w:rsidRPr="000714E6" w:rsidRDefault="000714E6" w:rsidP="000714E6">
            <w:pPr>
              <w:pStyle w:val="ListParagraph"/>
              <w:numPr>
                <w:ilvl w:val="0"/>
                <w:numId w:val="25"/>
              </w:numPr>
              <w:rPr>
                <w:rFonts w:ascii="Arial" w:hAnsi="Arial" w:cs="Arial"/>
                <w:b/>
                <w:sz w:val="18"/>
                <w:szCs w:val="18"/>
              </w:rPr>
            </w:pPr>
            <w:r>
              <w:t>Form lower-case and capital letters correctly</w:t>
            </w:r>
          </w:p>
        </w:tc>
        <w:tc>
          <w:tcPr>
            <w:tcW w:w="6662" w:type="dxa"/>
            <w:gridSpan w:val="4"/>
            <w:tcBorders>
              <w:right w:val="single" w:sz="4" w:space="0" w:color="auto"/>
            </w:tcBorders>
            <w:shd w:val="clear" w:color="auto" w:fill="auto"/>
          </w:tcPr>
          <w:p w:rsidR="000714E6" w:rsidRPr="000714E6" w:rsidRDefault="000714E6" w:rsidP="000714E6">
            <w:pPr>
              <w:pStyle w:val="ListParagraph"/>
              <w:numPr>
                <w:ilvl w:val="0"/>
                <w:numId w:val="25"/>
              </w:numPr>
              <w:rPr>
                <w:rFonts w:ascii="Comic Sans MS" w:hAnsi="Comic Sans MS"/>
                <w:color w:val="7030A0"/>
                <w:sz w:val="16"/>
                <w:szCs w:val="16"/>
              </w:rPr>
            </w:pPr>
            <w:r>
              <w:t>Read simple phrases and sentences made up of words with known letter–sound correspondences and, where necessary, a few exception words.</w:t>
            </w:r>
          </w:p>
          <w:p w:rsidR="000714E6" w:rsidRPr="00E141A0" w:rsidRDefault="000714E6" w:rsidP="000714E6">
            <w:pPr>
              <w:pStyle w:val="ListParagraph"/>
              <w:numPr>
                <w:ilvl w:val="0"/>
                <w:numId w:val="25"/>
              </w:numPr>
              <w:rPr>
                <w:rFonts w:ascii="Comic Sans MS" w:hAnsi="Comic Sans MS"/>
                <w:color w:val="7030A0"/>
                <w:sz w:val="16"/>
                <w:szCs w:val="16"/>
              </w:rPr>
            </w:pPr>
            <w:r>
              <w:t>Spell words by identifying the sounds and then writing the sound with letter/s.</w:t>
            </w:r>
          </w:p>
          <w:p w:rsidR="00E141A0" w:rsidRPr="000714E6" w:rsidRDefault="00E141A0" w:rsidP="00E141A0">
            <w:pPr>
              <w:pStyle w:val="ListParagraph"/>
              <w:numPr>
                <w:ilvl w:val="0"/>
                <w:numId w:val="25"/>
              </w:numPr>
              <w:rPr>
                <w:rFonts w:ascii="Arial" w:hAnsi="Arial" w:cs="Arial"/>
                <w:b/>
                <w:sz w:val="18"/>
                <w:szCs w:val="18"/>
              </w:rPr>
            </w:pPr>
            <w:r>
              <w:t>Read a few common exception words matched to the school’s phonic programme</w:t>
            </w:r>
          </w:p>
          <w:p w:rsidR="00E141A0" w:rsidRPr="000714E6" w:rsidRDefault="00E141A0" w:rsidP="00E141A0">
            <w:pPr>
              <w:pStyle w:val="ListParagraph"/>
              <w:rPr>
                <w:rFonts w:ascii="Comic Sans MS" w:hAnsi="Comic Sans MS"/>
                <w:color w:val="7030A0"/>
                <w:sz w:val="16"/>
                <w:szCs w:val="16"/>
              </w:rPr>
            </w:pPr>
          </w:p>
        </w:tc>
        <w:tc>
          <w:tcPr>
            <w:tcW w:w="6525" w:type="dxa"/>
            <w:gridSpan w:val="5"/>
            <w:tcBorders>
              <w:right w:val="single" w:sz="4" w:space="0" w:color="auto"/>
            </w:tcBorders>
            <w:shd w:val="clear" w:color="auto" w:fill="auto"/>
          </w:tcPr>
          <w:p w:rsidR="000714E6" w:rsidRPr="000714E6" w:rsidRDefault="000714E6" w:rsidP="000714E6">
            <w:pPr>
              <w:pStyle w:val="ListParagraph"/>
              <w:numPr>
                <w:ilvl w:val="0"/>
                <w:numId w:val="25"/>
              </w:numPr>
              <w:rPr>
                <w:rFonts w:ascii="Arial" w:hAnsi="Arial" w:cs="Arial"/>
                <w:b/>
                <w:sz w:val="18"/>
                <w:szCs w:val="18"/>
              </w:rPr>
            </w:pPr>
            <w:r>
              <w:t>Read some letter groups that each represent one sound and say sounds for them.</w:t>
            </w:r>
          </w:p>
          <w:p w:rsidR="000714E6" w:rsidRPr="000714E6" w:rsidRDefault="000714E6" w:rsidP="000714E6">
            <w:pPr>
              <w:pStyle w:val="ListParagraph"/>
              <w:numPr>
                <w:ilvl w:val="0"/>
                <w:numId w:val="25"/>
              </w:numPr>
              <w:rPr>
                <w:rFonts w:ascii="Arial" w:hAnsi="Arial" w:cs="Arial"/>
                <w:b/>
                <w:sz w:val="18"/>
                <w:szCs w:val="18"/>
              </w:rPr>
            </w:pPr>
            <w:r>
              <w:t>Re-read these books to build up their confidence in word reading, their fluency and their understanding and enjoyment.</w:t>
            </w:r>
          </w:p>
          <w:p w:rsidR="000714E6" w:rsidRPr="000714E6" w:rsidRDefault="000714E6" w:rsidP="000714E6">
            <w:pPr>
              <w:pStyle w:val="ListParagraph"/>
              <w:numPr>
                <w:ilvl w:val="0"/>
                <w:numId w:val="25"/>
              </w:numPr>
              <w:rPr>
                <w:rFonts w:ascii="Arial" w:hAnsi="Arial" w:cs="Arial"/>
                <w:b/>
                <w:sz w:val="18"/>
                <w:szCs w:val="18"/>
              </w:rPr>
            </w:pPr>
            <w:r>
              <w:t>Write short sentences with words with known sound-letter correspondences using a capital letter and full stop</w:t>
            </w:r>
          </w:p>
          <w:p w:rsidR="000714E6" w:rsidRPr="000714E6" w:rsidRDefault="000714E6" w:rsidP="000714E6">
            <w:pPr>
              <w:pStyle w:val="ListParagraph"/>
              <w:numPr>
                <w:ilvl w:val="0"/>
                <w:numId w:val="25"/>
              </w:numPr>
              <w:rPr>
                <w:rFonts w:ascii="Arial" w:hAnsi="Arial" w:cs="Arial"/>
                <w:b/>
                <w:sz w:val="18"/>
                <w:szCs w:val="18"/>
              </w:rPr>
            </w:pPr>
            <w:r>
              <w:t>Re-read what they have written to check that it makes sense.</w:t>
            </w:r>
          </w:p>
        </w:tc>
      </w:tr>
      <w:tr w:rsidR="00E141A0" w:rsidTr="002428B9">
        <w:trPr>
          <w:gridAfter w:val="1"/>
          <w:wAfter w:w="897" w:type="dxa"/>
          <w:trHeight w:val="690"/>
        </w:trPr>
        <w:tc>
          <w:tcPr>
            <w:tcW w:w="699" w:type="dxa"/>
            <w:vMerge/>
            <w:shd w:val="clear" w:color="auto" w:fill="4F81BD" w:themeFill="accent1"/>
          </w:tcPr>
          <w:p w:rsidR="00E141A0" w:rsidRPr="00EA6663" w:rsidRDefault="00E141A0" w:rsidP="000714E6">
            <w:pPr>
              <w:rPr>
                <w:rFonts w:ascii="Arial" w:hAnsi="Arial" w:cs="Arial"/>
                <w:b/>
              </w:rPr>
            </w:pPr>
          </w:p>
        </w:tc>
        <w:tc>
          <w:tcPr>
            <w:tcW w:w="2122" w:type="dxa"/>
            <w:shd w:val="clear" w:color="auto" w:fill="FFFFFF" w:themeFill="background1"/>
          </w:tcPr>
          <w:p w:rsidR="00E141A0" w:rsidRDefault="00E141A0" w:rsidP="000714E6">
            <w:pPr>
              <w:rPr>
                <w:rFonts w:ascii="Arial" w:hAnsi="Arial" w:cs="Arial"/>
                <w:b/>
                <w:color w:val="FF0000"/>
                <w:sz w:val="16"/>
                <w:szCs w:val="16"/>
              </w:rPr>
            </w:pPr>
            <w:r w:rsidRPr="000B73F5">
              <w:rPr>
                <w:rFonts w:ascii="Arial" w:hAnsi="Arial" w:cs="Arial"/>
                <w:b/>
                <w:color w:val="4F81BD" w:themeColor="accent1"/>
                <w:sz w:val="24"/>
                <w:szCs w:val="24"/>
              </w:rPr>
              <w:t>Mathematics</w:t>
            </w:r>
          </w:p>
          <w:p w:rsidR="00E141A0" w:rsidRPr="00174C16" w:rsidRDefault="00E141A0" w:rsidP="000714E6">
            <w:pPr>
              <w:rPr>
                <w:rFonts w:ascii="Arial" w:hAnsi="Arial" w:cs="Arial"/>
                <w:i/>
                <w:color w:val="7030A0"/>
                <w:sz w:val="20"/>
                <w:szCs w:val="20"/>
              </w:rPr>
            </w:pPr>
          </w:p>
          <w:p w:rsidR="00E141A0" w:rsidRPr="00E023C8" w:rsidRDefault="00E141A0" w:rsidP="000714E6">
            <w:pPr>
              <w:rPr>
                <w:rFonts w:ascii="Arial" w:hAnsi="Arial" w:cs="Arial"/>
                <w:b/>
                <w:color w:val="FF0000"/>
                <w:sz w:val="16"/>
                <w:szCs w:val="16"/>
              </w:rPr>
            </w:pPr>
          </w:p>
        </w:tc>
        <w:tc>
          <w:tcPr>
            <w:tcW w:w="6384" w:type="dxa"/>
            <w:gridSpan w:val="5"/>
            <w:tcBorders>
              <w:right w:val="single" w:sz="4" w:space="0" w:color="auto"/>
            </w:tcBorders>
            <w:shd w:val="clear" w:color="auto" w:fill="auto"/>
          </w:tcPr>
          <w:p w:rsidR="00E141A0" w:rsidRPr="002559F9" w:rsidRDefault="00E141A0" w:rsidP="000714E6">
            <w:pPr>
              <w:rPr>
                <w:rFonts w:ascii="Comic Sans MS" w:hAnsi="Comic Sans MS" w:cs="Arial"/>
                <w:b/>
                <w:sz w:val="16"/>
                <w:szCs w:val="16"/>
              </w:rPr>
            </w:pPr>
          </w:p>
          <w:p w:rsidR="00150D53" w:rsidRPr="00913AD1" w:rsidRDefault="00150D53" w:rsidP="00150D53">
            <w:pPr>
              <w:pStyle w:val="ListParagraph"/>
              <w:numPr>
                <w:ilvl w:val="0"/>
                <w:numId w:val="30"/>
              </w:numPr>
              <w:jc w:val="both"/>
              <w:rPr>
                <w:rFonts w:ascii="Comic Sans MS" w:hAnsi="Comic Sans MS" w:cs="Arial"/>
                <w:b/>
                <w:sz w:val="16"/>
                <w:szCs w:val="16"/>
              </w:rPr>
            </w:pPr>
            <w:r>
              <w:t xml:space="preserve">Have a deep understanding of number to 10, including the composition of each number. </w:t>
            </w:r>
          </w:p>
          <w:p w:rsidR="00150D53" w:rsidRPr="00EA4A1B" w:rsidRDefault="00150D53" w:rsidP="00150D53">
            <w:pPr>
              <w:pStyle w:val="ListParagraph"/>
              <w:numPr>
                <w:ilvl w:val="0"/>
                <w:numId w:val="30"/>
              </w:numPr>
              <w:jc w:val="both"/>
              <w:rPr>
                <w:rFonts w:ascii="Comic Sans MS" w:hAnsi="Comic Sans MS" w:cs="Arial"/>
                <w:b/>
                <w:sz w:val="16"/>
                <w:szCs w:val="16"/>
              </w:rPr>
            </w:pPr>
            <w:r>
              <w:t xml:space="preserve"> Subitise (recognise quantities without counting) up to 5.</w:t>
            </w:r>
          </w:p>
          <w:p w:rsidR="00150D53" w:rsidRPr="00913AD1" w:rsidRDefault="00150D53" w:rsidP="00150D53">
            <w:pPr>
              <w:pStyle w:val="ListParagraph"/>
              <w:numPr>
                <w:ilvl w:val="0"/>
                <w:numId w:val="30"/>
              </w:numPr>
              <w:jc w:val="both"/>
              <w:rPr>
                <w:rFonts w:ascii="Comic Sans MS" w:hAnsi="Comic Sans MS" w:cs="Arial"/>
                <w:b/>
                <w:sz w:val="16"/>
                <w:szCs w:val="16"/>
              </w:rPr>
            </w:pPr>
            <w:r>
              <w:t>Verbally count beyond 20, recognising the pattern of the counting system.</w:t>
            </w:r>
          </w:p>
          <w:p w:rsidR="00150D53" w:rsidRPr="00913AD1" w:rsidRDefault="00150D53" w:rsidP="00150D53">
            <w:pPr>
              <w:pStyle w:val="ListParagraph"/>
              <w:numPr>
                <w:ilvl w:val="0"/>
                <w:numId w:val="30"/>
              </w:numPr>
              <w:jc w:val="both"/>
              <w:rPr>
                <w:rFonts w:ascii="Comic Sans MS" w:hAnsi="Comic Sans MS" w:cs="Arial"/>
                <w:b/>
                <w:sz w:val="16"/>
                <w:szCs w:val="16"/>
              </w:rPr>
            </w:pPr>
            <w:r>
              <w:t>Compare quantities up to 10 in different contexts, recognising when one quantity is greater than, less than or the same as the other quantity.</w:t>
            </w:r>
          </w:p>
          <w:p w:rsidR="00150D53" w:rsidRPr="00913AD1" w:rsidRDefault="00150D53" w:rsidP="00150D53">
            <w:pPr>
              <w:pStyle w:val="ListParagraph"/>
              <w:numPr>
                <w:ilvl w:val="0"/>
                <w:numId w:val="30"/>
              </w:numPr>
              <w:jc w:val="both"/>
              <w:rPr>
                <w:rFonts w:ascii="Comic Sans MS" w:hAnsi="Comic Sans MS" w:cs="Arial"/>
                <w:b/>
                <w:sz w:val="16"/>
                <w:szCs w:val="16"/>
              </w:rPr>
            </w:pPr>
            <w:r>
              <w:t>Automatically recall (without reference to rhymes, counting or other aids) number bonds up to 5 Including subtraction facts) and some number bonds to 10, including double facts</w:t>
            </w:r>
          </w:p>
          <w:p w:rsidR="00E141A0" w:rsidRPr="002559F9" w:rsidRDefault="00E141A0" w:rsidP="000714E6">
            <w:pPr>
              <w:jc w:val="both"/>
              <w:rPr>
                <w:rFonts w:ascii="Comic Sans MS" w:hAnsi="Comic Sans MS" w:cs="Arial"/>
                <w:b/>
                <w:sz w:val="16"/>
                <w:szCs w:val="16"/>
              </w:rPr>
            </w:pPr>
          </w:p>
        </w:tc>
        <w:tc>
          <w:tcPr>
            <w:tcW w:w="6662" w:type="dxa"/>
            <w:gridSpan w:val="4"/>
            <w:tcBorders>
              <w:left w:val="single" w:sz="4" w:space="0" w:color="auto"/>
            </w:tcBorders>
            <w:shd w:val="clear" w:color="auto" w:fill="auto"/>
          </w:tcPr>
          <w:p w:rsidR="00E141A0" w:rsidRDefault="00E141A0" w:rsidP="000714E6">
            <w:pPr>
              <w:rPr>
                <w:rFonts w:ascii="Comic Sans MS" w:hAnsi="Comic Sans MS" w:cs="Arial"/>
                <w:b/>
                <w:color w:val="7030A0"/>
                <w:sz w:val="16"/>
                <w:szCs w:val="16"/>
              </w:rPr>
            </w:pPr>
          </w:p>
          <w:p w:rsidR="00150D53" w:rsidRPr="00913AD1" w:rsidRDefault="00150D53" w:rsidP="00150D53">
            <w:pPr>
              <w:pStyle w:val="ListParagraph"/>
              <w:numPr>
                <w:ilvl w:val="0"/>
                <w:numId w:val="30"/>
              </w:numPr>
              <w:rPr>
                <w:rFonts w:ascii="Comic Sans MS" w:hAnsi="Comic Sans MS" w:cs="Arial"/>
                <w:b/>
                <w:color w:val="7030A0"/>
                <w:sz w:val="16"/>
                <w:szCs w:val="16"/>
              </w:rPr>
            </w:pPr>
            <w:r>
              <w:t xml:space="preserve">Have a deep understanding of number to 10, including the composition of each number. </w:t>
            </w:r>
          </w:p>
          <w:p w:rsidR="00150D53" w:rsidRPr="00913AD1" w:rsidRDefault="00150D53" w:rsidP="00150D53">
            <w:pPr>
              <w:pStyle w:val="ListParagraph"/>
              <w:numPr>
                <w:ilvl w:val="0"/>
                <w:numId w:val="30"/>
              </w:numPr>
              <w:rPr>
                <w:rFonts w:ascii="Comic Sans MS" w:hAnsi="Comic Sans MS" w:cs="Arial"/>
                <w:b/>
                <w:color w:val="7030A0"/>
                <w:sz w:val="16"/>
                <w:szCs w:val="16"/>
              </w:rPr>
            </w:pPr>
            <w:r>
              <w:t xml:space="preserve">Subitise (recognise quantities without counting) up to 5. </w:t>
            </w:r>
          </w:p>
          <w:p w:rsidR="00150D53" w:rsidRPr="00913AD1" w:rsidRDefault="00150D53" w:rsidP="00150D53">
            <w:pPr>
              <w:pStyle w:val="ListParagraph"/>
              <w:numPr>
                <w:ilvl w:val="0"/>
                <w:numId w:val="30"/>
              </w:numPr>
              <w:rPr>
                <w:rFonts w:ascii="Comic Sans MS" w:hAnsi="Comic Sans MS" w:cs="Arial"/>
                <w:b/>
                <w:color w:val="7030A0"/>
                <w:sz w:val="16"/>
                <w:szCs w:val="16"/>
              </w:rPr>
            </w:pPr>
            <w:r>
              <w:t xml:space="preserve"> Verbally count beyond 20, recognising the pattern of the counting system</w:t>
            </w:r>
          </w:p>
          <w:p w:rsidR="00150D53" w:rsidRPr="00913AD1" w:rsidRDefault="00150D53" w:rsidP="00150D53">
            <w:pPr>
              <w:pStyle w:val="ListParagraph"/>
              <w:numPr>
                <w:ilvl w:val="0"/>
                <w:numId w:val="30"/>
              </w:numPr>
              <w:rPr>
                <w:rFonts w:ascii="Comic Sans MS" w:hAnsi="Comic Sans MS" w:cs="Arial"/>
                <w:b/>
                <w:color w:val="7030A0"/>
                <w:sz w:val="16"/>
                <w:szCs w:val="16"/>
              </w:rPr>
            </w:pPr>
            <w:r>
              <w:t>Compare quantities up to 10 in different contexts, recognising when one quantity is greater than, less than or the same as the other quantity.</w:t>
            </w:r>
          </w:p>
          <w:p w:rsidR="00150D53" w:rsidRPr="00913AD1" w:rsidRDefault="00150D53" w:rsidP="00150D53">
            <w:pPr>
              <w:pStyle w:val="ListParagraph"/>
              <w:numPr>
                <w:ilvl w:val="0"/>
                <w:numId w:val="30"/>
              </w:numPr>
              <w:rPr>
                <w:rFonts w:ascii="Comic Sans MS" w:hAnsi="Comic Sans MS" w:cs="Arial"/>
                <w:b/>
                <w:color w:val="7030A0"/>
                <w:sz w:val="16"/>
                <w:szCs w:val="16"/>
              </w:rPr>
            </w:pPr>
            <w:r>
              <w:t>Automatically recall (without reference to rhymes, counting or other aids) number bonds up to 5 (including subtraction facts) and some number bonds to 10, including double facts.</w:t>
            </w:r>
          </w:p>
          <w:p w:rsidR="00150D53" w:rsidRPr="002559F9" w:rsidRDefault="00150D53" w:rsidP="000714E6">
            <w:pPr>
              <w:rPr>
                <w:rFonts w:ascii="Comic Sans MS" w:hAnsi="Comic Sans MS" w:cs="Arial"/>
                <w:b/>
                <w:color w:val="7030A0"/>
                <w:sz w:val="16"/>
                <w:szCs w:val="16"/>
              </w:rPr>
            </w:pPr>
          </w:p>
        </w:tc>
        <w:tc>
          <w:tcPr>
            <w:tcW w:w="6525" w:type="dxa"/>
            <w:gridSpan w:val="5"/>
            <w:tcBorders>
              <w:left w:val="single" w:sz="4" w:space="0" w:color="auto"/>
            </w:tcBorders>
            <w:shd w:val="clear" w:color="auto" w:fill="auto"/>
          </w:tcPr>
          <w:p w:rsidR="00E141A0" w:rsidRDefault="00E141A0" w:rsidP="000714E6">
            <w:pPr>
              <w:rPr>
                <w:rFonts w:ascii="Comic Sans MS" w:hAnsi="Comic Sans MS" w:cs="Arial"/>
                <w:b/>
                <w:color w:val="7030A0"/>
                <w:sz w:val="16"/>
                <w:szCs w:val="16"/>
              </w:rPr>
            </w:pPr>
          </w:p>
          <w:p w:rsidR="00150D53" w:rsidRPr="00913AD1" w:rsidRDefault="00150D53" w:rsidP="00150D53">
            <w:pPr>
              <w:pStyle w:val="ListParagraph"/>
              <w:numPr>
                <w:ilvl w:val="0"/>
                <w:numId w:val="30"/>
              </w:numPr>
              <w:rPr>
                <w:rFonts w:ascii="Comic Sans MS" w:hAnsi="Comic Sans MS" w:cs="Arial"/>
                <w:b/>
                <w:color w:val="7030A0"/>
                <w:sz w:val="16"/>
                <w:szCs w:val="16"/>
              </w:rPr>
            </w:pPr>
            <w:r>
              <w:t>Have a deep understanding of number to 10, including the composition of each number.</w:t>
            </w:r>
          </w:p>
          <w:p w:rsidR="00150D53" w:rsidRPr="00913AD1" w:rsidRDefault="00150D53" w:rsidP="00150D53">
            <w:pPr>
              <w:pStyle w:val="ListParagraph"/>
              <w:numPr>
                <w:ilvl w:val="0"/>
                <w:numId w:val="30"/>
              </w:numPr>
              <w:rPr>
                <w:rFonts w:ascii="Comic Sans MS" w:hAnsi="Comic Sans MS" w:cs="Arial"/>
                <w:b/>
                <w:color w:val="7030A0"/>
                <w:sz w:val="16"/>
                <w:szCs w:val="16"/>
              </w:rPr>
            </w:pPr>
            <w:r>
              <w:t>Verbally count beyond 20, recognising the pattern of the counting system.</w:t>
            </w:r>
          </w:p>
          <w:p w:rsidR="00150D53" w:rsidRPr="00913AD1" w:rsidRDefault="00150D53" w:rsidP="00150D53">
            <w:pPr>
              <w:pStyle w:val="ListParagraph"/>
              <w:numPr>
                <w:ilvl w:val="0"/>
                <w:numId w:val="30"/>
              </w:numPr>
              <w:rPr>
                <w:rFonts w:ascii="Comic Sans MS" w:hAnsi="Comic Sans MS" w:cs="Arial"/>
                <w:b/>
                <w:color w:val="7030A0"/>
                <w:sz w:val="16"/>
                <w:szCs w:val="16"/>
              </w:rPr>
            </w:pPr>
            <w:r>
              <w:t>Explore and represent patterns within numbers up to 10, including evens and odds, double facts and how quantities can be distributed equally.</w:t>
            </w:r>
          </w:p>
          <w:p w:rsidR="00150D53" w:rsidRPr="002559F9" w:rsidRDefault="00150D53" w:rsidP="00150D53">
            <w:pPr>
              <w:rPr>
                <w:rFonts w:ascii="Comic Sans MS" w:hAnsi="Comic Sans MS" w:cs="Arial"/>
                <w:b/>
                <w:color w:val="7030A0"/>
                <w:sz w:val="16"/>
                <w:szCs w:val="16"/>
              </w:rPr>
            </w:pPr>
            <w:r>
              <w:t>Compare quantities up to 10 in different contexts, recognising when one quantity is greater than, less than or the same as the other quantity.</w:t>
            </w:r>
          </w:p>
        </w:tc>
      </w:tr>
      <w:tr w:rsidR="000714E6" w:rsidTr="00E141A0">
        <w:trPr>
          <w:gridAfter w:val="1"/>
          <w:wAfter w:w="897" w:type="dxa"/>
        </w:trPr>
        <w:tc>
          <w:tcPr>
            <w:tcW w:w="698" w:type="dxa"/>
            <w:vMerge/>
            <w:shd w:val="clear" w:color="auto" w:fill="4F81BD" w:themeFill="accent1"/>
          </w:tcPr>
          <w:p w:rsidR="000714E6" w:rsidRPr="00EA6663" w:rsidRDefault="000714E6" w:rsidP="000714E6">
            <w:pPr>
              <w:rPr>
                <w:rFonts w:ascii="Arial" w:hAnsi="Arial" w:cs="Arial"/>
              </w:rPr>
            </w:pPr>
          </w:p>
        </w:tc>
        <w:tc>
          <w:tcPr>
            <w:tcW w:w="2121" w:type="dxa"/>
            <w:shd w:val="clear" w:color="auto" w:fill="FFFFFF" w:themeFill="background1"/>
          </w:tcPr>
          <w:p w:rsidR="000714E6" w:rsidRPr="00E023C8" w:rsidRDefault="000714E6" w:rsidP="000714E6">
            <w:pPr>
              <w:rPr>
                <w:rFonts w:ascii="Arial" w:hAnsi="Arial" w:cs="Arial"/>
                <w:color w:val="FF0000"/>
                <w:sz w:val="16"/>
                <w:szCs w:val="16"/>
              </w:rPr>
            </w:pPr>
          </w:p>
          <w:p w:rsidR="000714E6" w:rsidRPr="000B73F5" w:rsidRDefault="000714E6" w:rsidP="000714E6">
            <w:pPr>
              <w:rPr>
                <w:rFonts w:ascii="Arial" w:hAnsi="Arial" w:cs="Arial"/>
                <w:b/>
                <w:color w:val="4F81BD" w:themeColor="accent1"/>
                <w:sz w:val="16"/>
                <w:szCs w:val="16"/>
              </w:rPr>
            </w:pPr>
            <w:r w:rsidRPr="000B73F5">
              <w:rPr>
                <w:rFonts w:ascii="Arial" w:hAnsi="Arial" w:cs="Arial"/>
                <w:b/>
                <w:color w:val="4F81BD" w:themeColor="accent1"/>
                <w:sz w:val="24"/>
                <w:szCs w:val="24"/>
              </w:rPr>
              <w:t>UW</w:t>
            </w:r>
          </w:p>
          <w:p w:rsidR="000714E6" w:rsidRPr="00E023C8" w:rsidRDefault="000714E6" w:rsidP="000714E6">
            <w:pPr>
              <w:rPr>
                <w:rFonts w:ascii="Arial" w:hAnsi="Arial" w:cs="Arial"/>
                <w:b/>
                <w:color w:val="FF0000"/>
                <w:sz w:val="16"/>
                <w:szCs w:val="16"/>
              </w:rPr>
            </w:pPr>
          </w:p>
          <w:p w:rsidR="000714E6" w:rsidRPr="00E023C8" w:rsidRDefault="000714E6" w:rsidP="000714E6">
            <w:pPr>
              <w:rPr>
                <w:rFonts w:ascii="Arial" w:hAnsi="Arial" w:cs="Arial"/>
                <w:b/>
                <w:color w:val="FF0000"/>
                <w:sz w:val="24"/>
                <w:szCs w:val="24"/>
              </w:rPr>
            </w:pPr>
            <w:r w:rsidRPr="00E023C8">
              <w:rPr>
                <w:rFonts w:ascii="Arial" w:hAnsi="Arial" w:cs="Arial"/>
                <w:b/>
                <w:color w:val="808080" w:themeColor="background1" w:themeShade="80"/>
                <w:sz w:val="24"/>
                <w:szCs w:val="24"/>
              </w:rPr>
              <w:t xml:space="preserve"> </w:t>
            </w:r>
          </w:p>
        </w:tc>
        <w:tc>
          <w:tcPr>
            <w:tcW w:w="6382" w:type="dxa"/>
            <w:gridSpan w:val="5"/>
          </w:tcPr>
          <w:p w:rsidR="000714E6" w:rsidRPr="00A07E84" w:rsidRDefault="000714E6" w:rsidP="000714E6">
            <w:pPr>
              <w:jc w:val="both"/>
              <w:rPr>
                <w:rFonts w:ascii="Arial" w:hAnsi="Arial" w:cs="Arial"/>
                <w:b/>
                <w:color w:val="0070C0"/>
                <w:sz w:val="16"/>
                <w:szCs w:val="16"/>
              </w:rPr>
            </w:pPr>
            <w:r>
              <w:rPr>
                <w:rFonts w:ascii="Arial" w:hAnsi="Arial" w:cs="Arial"/>
                <w:b/>
                <w:color w:val="0070C0"/>
                <w:sz w:val="16"/>
                <w:szCs w:val="16"/>
              </w:rPr>
              <w:t>HISTORY     GEOGRAPHY     SCIENCE   ICT</w:t>
            </w:r>
            <w:r w:rsidR="00381F68">
              <w:rPr>
                <w:rFonts w:ascii="Arial" w:hAnsi="Arial" w:cs="Arial"/>
                <w:b/>
                <w:color w:val="0070C0"/>
                <w:sz w:val="16"/>
                <w:szCs w:val="16"/>
              </w:rPr>
              <w:t xml:space="preserve">   MFL</w:t>
            </w:r>
          </w:p>
          <w:p w:rsidR="000714E6" w:rsidRPr="00E141A0" w:rsidRDefault="00E141A0" w:rsidP="00FC0E7A">
            <w:pPr>
              <w:pStyle w:val="ListParagraph"/>
              <w:numPr>
                <w:ilvl w:val="0"/>
                <w:numId w:val="26"/>
              </w:numPr>
              <w:jc w:val="both"/>
              <w:rPr>
                <w:rFonts w:ascii="Arial" w:hAnsi="Arial" w:cs="Arial"/>
                <w:b/>
                <w:color w:val="000000" w:themeColor="text1"/>
                <w:sz w:val="16"/>
                <w:szCs w:val="16"/>
              </w:rPr>
            </w:pPr>
            <w:r w:rsidRPr="00E141A0">
              <w:rPr>
                <w:color w:val="000000" w:themeColor="text1"/>
              </w:rPr>
              <w:t>Talk about members of their immediate family and community.</w:t>
            </w:r>
            <w:r w:rsidR="00381F68">
              <w:rPr>
                <w:color w:val="000000" w:themeColor="text1"/>
              </w:rPr>
              <w:t xml:space="preserve"> </w:t>
            </w:r>
          </w:p>
          <w:p w:rsidR="00E141A0" w:rsidRPr="00E141A0" w:rsidRDefault="00E141A0" w:rsidP="00FC0E7A">
            <w:pPr>
              <w:pStyle w:val="ListParagraph"/>
              <w:numPr>
                <w:ilvl w:val="0"/>
                <w:numId w:val="26"/>
              </w:numPr>
              <w:jc w:val="both"/>
              <w:rPr>
                <w:rFonts w:ascii="Arial" w:hAnsi="Arial" w:cs="Arial"/>
                <w:b/>
                <w:color w:val="000000" w:themeColor="text1"/>
                <w:sz w:val="16"/>
                <w:szCs w:val="16"/>
              </w:rPr>
            </w:pPr>
            <w:r w:rsidRPr="00E141A0">
              <w:rPr>
                <w:color w:val="000000" w:themeColor="text1"/>
              </w:rPr>
              <w:t>Name and describe people who are familiar to them.</w:t>
            </w:r>
          </w:p>
          <w:p w:rsidR="00E141A0" w:rsidRPr="00E141A0" w:rsidRDefault="00E141A0" w:rsidP="00FC0E7A">
            <w:pPr>
              <w:pStyle w:val="ListParagraph"/>
              <w:numPr>
                <w:ilvl w:val="0"/>
                <w:numId w:val="26"/>
              </w:numPr>
              <w:jc w:val="both"/>
              <w:rPr>
                <w:rFonts w:ascii="Arial" w:hAnsi="Arial" w:cs="Arial"/>
                <w:b/>
                <w:color w:val="000000" w:themeColor="text1"/>
                <w:sz w:val="16"/>
                <w:szCs w:val="16"/>
              </w:rPr>
            </w:pPr>
            <w:r w:rsidRPr="00E141A0">
              <w:rPr>
                <w:color w:val="000000" w:themeColor="text1"/>
              </w:rPr>
              <w:t>Comment on images of familiar situations in the past.</w:t>
            </w:r>
          </w:p>
          <w:p w:rsidR="00E141A0" w:rsidRPr="00E141A0" w:rsidRDefault="00E141A0" w:rsidP="00FC0E7A">
            <w:pPr>
              <w:pStyle w:val="ListParagraph"/>
              <w:numPr>
                <w:ilvl w:val="0"/>
                <w:numId w:val="26"/>
              </w:numPr>
              <w:jc w:val="both"/>
              <w:rPr>
                <w:rFonts w:ascii="Arial" w:hAnsi="Arial" w:cs="Arial"/>
                <w:b/>
                <w:color w:val="000000" w:themeColor="text1"/>
                <w:sz w:val="16"/>
                <w:szCs w:val="16"/>
              </w:rPr>
            </w:pPr>
            <w:r w:rsidRPr="00E141A0">
              <w:rPr>
                <w:color w:val="000000" w:themeColor="text1"/>
              </w:rPr>
              <w:t>Understand that some places are special to members of their community</w:t>
            </w:r>
          </w:p>
          <w:p w:rsidR="00E141A0" w:rsidRPr="00FC0E7A" w:rsidRDefault="00E141A0" w:rsidP="00FC0E7A">
            <w:pPr>
              <w:pStyle w:val="ListParagraph"/>
              <w:numPr>
                <w:ilvl w:val="0"/>
                <w:numId w:val="26"/>
              </w:numPr>
              <w:jc w:val="both"/>
              <w:rPr>
                <w:rFonts w:ascii="Arial" w:hAnsi="Arial" w:cs="Arial"/>
                <w:b/>
                <w:color w:val="000000" w:themeColor="text1"/>
                <w:sz w:val="16"/>
                <w:szCs w:val="16"/>
              </w:rPr>
            </w:pPr>
            <w:r w:rsidRPr="00E141A0">
              <w:rPr>
                <w:color w:val="000000" w:themeColor="text1"/>
              </w:rPr>
              <w:t>Recognise that people have different beliefs and celebrate special times in different ways.</w:t>
            </w:r>
          </w:p>
          <w:p w:rsidR="00FC0E7A" w:rsidRPr="00E141A0" w:rsidRDefault="00FC0E7A" w:rsidP="00FC0E7A">
            <w:pPr>
              <w:pStyle w:val="ListParagraph"/>
              <w:numPr>
                <w:ilvl w:val="0"/>
                <w:numId w:val="26"/>
              </w:numPr>
              <w:rPr>
                <w:rFonts w:ascii="Comic Sans MS" w:hAnsi="Comic Sans MS"/>
                <w:color w:val="7030A0"/>
                <w:sz w:val="16"/>
                <w:szCs w:val="16"/>
                <w:u w:val="single"/>
              </w:rPr>
            </w:pPr>
            <w:r>
              <w:t>Explore the natural world around them.</w:t>
            </w:r>
          </w:p>
          <w:p w:rsidR="00FC0E7A" w:rsidRPr="006F49BF" w:rsidRDefault="00FC0E7A" w:rsidP="00FC0E7A">
            <w:pPr>
              <w:pStyle w:val="ListParagraph"/>
              <w:numPr>
                <w:ilvl w:val="0"/>
                <w:numId w:val="26"/>
              </w:numPr>
              <w:jc w:val="both"/>
              <w:rPr>
                <w:rFonts w:ascii="Arial" w:hAnsi="Arial" w:cs="Arial"/>
                <w:b/>
                <w:color w:val="000000" w:themeColor="text1"/>
                <w:sz w:val="16"/>
                <w:szCs w:val="16"/>
              </w:rPr>
            </w:pPr>
            <w:r>
              <w:t>Describe what they see, hear and feel whilst outside</w:t>
            </w:r>
          </w:p>
          <w:p w:rsidR="006F49BF" w:rsidRPr="00E141A0" w:rsidRDefault="006F49BF" w:rsidP="00FC0E7A">
            <w:pPr>
              <w:pStyle w:val="ListParagraph"/>
              <w:numPr>
                <w:ilvl w:val="0"/>
                <w:numId w:val="26"/>
              </w:numPr>
              <w:jc w:val="both"/>
              <w:rPr>
                <w:rFonts w:ascii="Arial" w:hAnsi="Arial" w:cs="Arial"/>
                <w:b/>
                <w:color w:val="000000" w:themeColor="text1"/>
                <w:sz w:val="16"/>
                <w:szCs w:val="16"/>
              </w:rPr>
            </w:pPr>
            <w:r>
              <w:t>To be able to greet and hold a simple and short conversation in Spanish</w:t>
            </w:r>
          </w:p>
          <w:p w:rsidR="00E141A0" w:rsidRPr="00E141A0" w:rsidRDefault="00E141A0" w:rsidP="00E141A0">
            <w:pPr>
              <w:pStyle w:val="ListParagraph"/>
              <w:jc w:val="both"/>
              <w:rPr>
                <w:rFonts w:ascii="Arial" w:hAnsi="Arial" w:cs="Arial"/>
                <w:b/>
                <w:color w:val="0070C0"/>
                <w:sz w:val="16"/>
                <w:szCs w:val="16"/>
              </w:rPr>
            </w:pPr>
          </w:p>
        </w:tc>
        <w:tc>
          <w:tcPr>
            <w:tcW w:w="6666" w:type="dxa"/>
            <w:gridSpan w:val="4"/>
          </w:tcPr>
          <w:p w:rsidR="000714E6" w:rsidRPr="00A07E84" w:rsidRDefault="000714E6" w:rsidP="000714E6">
            <w:pPr>
              <w:jc w:val="both"/>
              <w:rPr>
                <w:rFonts w:ascii="Arial" w:hAnsi="Arial" w:cs="Arial"/>
                <w:b/>
                <w:color w:val="0070C0"/>
                <w:sz w:val="16"/>
                <w:szCs w:val="16"/>
              </w:rPr>
            </w:pPr>
            <w:r>
              <w:rPr>
                <w:rFonts w:ascii="Arial" w:hAnsi="Arial" w:cs="Arial"/>
                <w:b/>
                <w:color w:val="0070C0"/>
                <w:sz w:val="16"/>
                <w:szCs w:val="16"/>
              </w:rPr>
              <w:t>HISTORY     GEOGRAPHY     SCIENCE   ICT</w:t>
            </w:r>
            <w:r w:rsidR="00381F68">
              <w:rPr>
                <w:rFonts w:ascii="Arial" w:hAnsi="Arial" w:cs="Arial"/>
                <w:b/>
                <w:color w:val="0070C0"/>
                <w:sz w:val="16"/>
                <w:szCs w:val="16"/>
              </w:rPr>
              <w:t xml:space="preserve">   </w:t>
            </w:r>
            <w:r w:rsidR="00381F68">
              <w:rPr>
                <w:rFonts w:ascii="Arial" w:hAnsi="Arial" w:cs="Arial"/>
                <w:b/>
                <w:color w:val="0070C0"/>
                <w:sz w:val="16"/>
                <w:szCs w:val="16"/>
              </w:rPr>
              <w:t>MFL</w:t>
            </w:r>
          </w:p>
          <w:p w:rsidR="000714E6" w:rsidRPr="00E141A0" w:rsidRDefault="00E141A0" w:rsidP="00EB02CA">
            <w:pPr>
              <w:pStyle w:val="ListParagraph"/>
              <w:numPr>
                <w:ilvl w:val="0"/>
                <w:numId w:val="28"/>
              </w:numPr>
              <w:rPr>
                <w:rFonts w:ascii="Comic Sans MS" w:hAnsi="Comic Sans MS"/>
                <w:color w:val="7030A0"/>
                <w:sz w:val="16"/>
                <w:szCs w:val="16"/>
                <w:u w:val="single"/>
              </w:rPr>
            </w:pPr>
            <w:r>
              <w:t>Explore the natural world around them.</w:t>
            </w:r>
          </w:p>
          <w:p w:rsidR="00E141A0" w:rsidRPr="00E141A0" w:rsidRDefault="00E141A0" w:rsidP="00EB02CA">
            <w:pPr>
              <w:pStyle w:val="ListParagraph"/>
              <w:numPr>
                <w:ilvl w:val="0"/>
                <w:numId w:val="28"/>
              </w:numPr>
              <w:rPr>
                <w:rFonts w:ascii="Comic Sans MS" w:hAnsi="Comic Sans MS"/>
                <w:color w:val="7030A0"/>
                <w:sz w:val="16"/>
                <w:szCs w:val="16"/>
                <w:u w:val="single"/>
              </w:rPr>
            </w:pPr>
            <w:r>
              <w:t>Describe what they see, hear and feel whilst outside.</w:t>
            </w:r>
          </w:p>
          <w:p w:rsidR="00E141A0" w:rsidRPr="00EB02CA" w:rsidRDefault="00E141A0" w:rsidP="00EB02CA">
            <w:pPr>
              <w:pStyle w:val="ListParagraph"/>
              <w:numPr>
                <w:ilvl w:val="0"/>
                <w:numId w:val="28"/>
              </w:numPr>
              <w:rPr>
                <w:rFonts w:ascii="Comic Sans MS" w:hAnsi="Comic Sans MS"/>
                <w:color w:val="7030A0"/>
                <w:sz w:val="16"/>
                <w:szCs w:val="16"/>
                <w:u w:val="single"/>
              </w:rPr>
            </w:pPr>
            <w:r>
              <w:t>Understand the effect of changing seasons on the natural world around them.</w:t>
            </w:r>
          </w:p>
          <w:p w:rsidR="00EB02CA" w:rsidRPr="006F49BF" w:rsidRDefault="00EB02CA" w:rsidP="00EB02CA">
            <w:pPr>
              <w:pStyle w:val="ListParagraph"/>
              <w:numPr>
                <w:ilvl w:val="0"/>
                <w:numId w:val="28"/>
              </w:numPr>
              <w:jc w:val="both"/>
              <w:rPr>
                <w:rFonts w:ascii="Arial" w:hAnsi="Arial" w:cs="Arial"/>
                <w:b/>
                <w:color w:val="000000" w:themeColor="text1"/>
                <w:sz w:val="16"/>
                <w:szCs w:val="16"/>
              </w:rPr>
            </w:pPr>
            <w:r w:rsidRPr="00E141A0">
              <w:rPr>
                <w:color w:val="000000" w:themeColor="text1"/>
              </w:rPr>
              <w:t>Recognise that people have different beliefs and celebrate special times in different ways.</w:t>
            </w:r>
          </w:p>
          <w:p w:rsidR="006F49BF" w:rsidRPr="006F49BF" w:rsidRDefault="006F49BF" w:rsidP="00EB02CA">
            <w:pPr>
              <w:pStyle w:val="ListParagraph"/>
              <w:numPr>
                <w:ilvl w:val="0"/>
                <w:numId w:val="28"/>
              </w:numPr>
              <w:jc w:val="both"/>
              <w:rPr>
                <w:rFonts w:ascii="Arial" w:hAnsi="Arial" w:cs="Arial"/>
                <w:b/>
                <w:color w:val="000000" w:themeColor="text1"/>
                <w:sz w:val="16"/>
                <w:szCs w:val="16"/>
              </w:rPr>
            </w:pPr>
            <w:r>
              <w:t>To be able to greet and hold a simple and short conversation in Spanish</w:t>
            </w:r>
          </w:p>
          <w:p w:rsidR="006F49BF" w:rsidRPr="00FC0E7A" w:rsidRDefault="006F49BF" w:rsidP="00EB02CA">
            <w:pPr>
              <w:pStyle w:val="ListParagraph"/>
              <w:numPr>
                <w:ilvl w:val="0"/>
                <w:numId w:val="28"/>
              </w:numPr>
              <w:jc w:val="both"/>
              <w:rPr>
                <w:rFonts w:ascii="Arial" w:hAnsi="Arial" w:cs="Arial"/>
                <w:b/>
                <w:color w:val="000000" w:themeColor="text1"/>
                <w:sz w:val="16"/>
                <w:szCs w:val="16"/>
              </w:rPr>
            </w:pPr>
            <w:r>
              <w:t>To learn 10 colours and count from 1-10 in Spanish.</w:t>
            </w:r>
          </w:p>
          <w:p w:rsidR="00EB02CA" w:rsidRPr="00E141A0" w:rsidRDefault="00EB02CA" w:rsidP="00EB02CA">
            <w:pPr>
              <w:pStyle w:val="ListParagraph"/>
              <w:rPr>
                <w:rFonts w:ascii="Comic Sans MS" w:hAnsi="Comic Sans MS"/>
                <w:color w:val="7030A0"/>
                <w:sz w:val="16"/>
                <w:szCs w:val="16"/>
                <w:u w:val="single"/>
              </w:rPr>
            </w:pPr>
          </w:p>
        </w:tc>
        <w:tc>
          <w:tcPr>
            <w:tcW w:w="6525" w:type="dxa"/>
            <w:gridSpan w:val="5"/>
          </w:tcPr>
          <w:p w:rsidR="000714E6" w:rsidRPr="00A07E84" w:rsidRDefault="000714E6" w:rsidP="000714E6">
            <w:pPr>
              <w:jc w:val="both"/>
              <w:rPr>
                <w:rFonts w:ascii="Arial" w:hAnsi="Arial" w:cs="Arial"/>
                <w:b/>
                <w:color w:val="0070C0"/>
                <w:sz w:val="16"/>
                <w:szCs w:val="16"/>
              </w:rPr>
            </w:pPr>
            <w:r>
              <w:rPr>
                <w:rFonts w:ascii="Arial" w:hAnsi="Arial" w:cs="Arial"/>
                <w:b/>
                <w:color w:val="0070C0"/>
                <w:sz w:val="16"/>
                <w:szCs w:val="16"/>
              </w:rPr>
              <w:t>HISTORY     GEOGRAPHY     SCIENCE   ICT</w:t>
            </w:r>
            <w:r w:rsidR="00381F68">
              <w:rPr>
                <w:rFonts w:ascii="Arial" w:hAnsi="Arial" w:cs="Arial"/>
                <w:b/>
                <w:color w:val="0070C0"/>
                <w:sz w:val="16"/>
                <w:szCs w:val="16"/>
              </w:rPr>
              <w:t xml:space="preserve">  </w:t>
            </w:r>
            <w:r w:rsidR="00381F68">
              <w:rPr>
                <w:rFonts w:ascii="Arial" w:hAnsi="Arial" w:cs="Arial"/>
                <w:b/>
                <w:color w:val="0070C0"/>
                <w:sz w:val="16"/>
                <w:szCs w:val="16"/>
              </w:rPr>
              <w:t>MFL</w:t>
            </w:r>
          </w:p>
          <w:p w:rsidR="000714E6" w:rsidRPr="00E141A0" w:rsidRDefault="00E141A0" w:rsidP="00E141A0">
            <w:pPr>
              <w:pStyle w:val="ListParagraph"/>
              <w:numPr>
                <w:ilvl w:val="0"/>
                <w:numId w:val="27"/>
              </w:numPr>
              <w:rPr>
                <w:rFonts w:ascii="Comic Sans MS" w:hAnsi="Comic Sans MS"/>
                <w:color w:val="7030A0"/>
                <w:sz w:val="16"/>
                <w:szCs w:val="16"/>
                <w:u w:val="single"/>
              </w:rPr>
            </w:pPr>
            <w:r>
              <w:t>Compare and contrast characters from stories, including figures from the past.</w:t>
            </w:r>
          </w:p>
          <w:p w:rsidR="00E141A0" w:rsidRPr="00E141A0" w:rsidRDefault="00E141A0" w:rsidP="00E141A0">
            <w:pPr>
              <w:pStyle w:val="ListParagraph"/>
              <w:numPr>
                <w:ilvl w:val="0"/>
                <w:numId w:val="27"/>
              </w:numPr>
              <w:rPr>
                <w:rFonts w:ascii="Comic Sans MS" w:hAnsi="Comic Sans MS"/>
                <w:color w:val="7030A0"/>
                <w:sz w:val="16"/>
                <w:szCs w:val="16"/>
                <w:u w:val="single"/>
              </w:rPr>
            </w:pPr>
            <w:r>
              <w:t>Draw information from a simple map.</w:t>
            </w:r>
          </w:p>
          <w:p w:rsidR="00E141A0" w:rsidRPr="00E141A0" w:rsidRDefault="00E141A0" w:rsidP="00E141A0">
            <w:pPr>
              <w:pStyle w:val="ListParagraph"/>
              <w:numPr>
                <w:ilvl w:val="0"/>
                <w:numId w:val="27"/>
              </w:numPr>
              <w:rPr>
                <w:rFonts w:ascii="Comic Sans MS" w:hAnsi="Comic Sans MS"/>
                <w:color w:val="7030A0"/>
                <w:sz w:val="16"/>
                <w:szCs w:val="16"/>
                <w:u w:val="single"/>
              </w:rPr>
            </w:pPr>
            <w:r>
              <w:t>Recognise some similarities and differences between life in this country and life in other countries.</w:t>
            </w:r>
          </w:p>
          <w:p w:rsidR="00E141A0" w:rsidRPr="006F49BF" w:rsidRDefault="00E141A0" w:rsidP="00E141A0">
            <w:pPr>
              <w:pStyle w:val="ListParagraph"/>
              <w:numPr>
                <w:ilvl w:val="0"/>
                <w:numId w:val="27"/>
              </w:numPr>
              <w:rPr>
                <w:rFonts w:ascii="Comic Sans MS" w:hAnsi="Comic Sans MS"/>
                <w:color w:val="7030A0"/>
                <w:sz w:val="16"/>
                <w:szCs w:val="16"/>
                <w:u w:val="single"/>
              </w:rPr>
            </w:pPr>
            <w:r>
              <w:t>Recognise some environments that are different to the one in which they live.</w:t>
            </w:r>
          </w:p>
          <w:p w:rsidR="006F49BF" w:rsidRPr="006F49BF" w:rsidRDefault="006F49BF" w:rsidP="00E141A0">
            <w:pPr>
              <w:pStyle w:val="ListParagraph"/>
              <w:numPr>
                <w:ilvl w:val="0"/>
                <w:numId w:val="27"/>
              </w:numPr>
              <w:rPr>
                <w:rFonts w:ascii="Comic Sans MS" w:hAnsi="Comic Sans MS"/>
                <w:color w:val="7030A0"/>
                <w:sz w:val="16"/>
                <w:szCs w:val="16"/>
                <w:u w:val="single"/>
              </w:rPr>
            </w:pPr>
            <w:r>
              <w:t>To learn 10 colours and count from 1-10 in Spanish.</w:t>
            </w:r>
          </w:p>
          <w:p w:rsidR="006F49BF" w:rsidRPr="00E141A0" w:rsidRDefault="006F49BF" w:rsidP="00E141A0">
            <w:pPr>
              <w:pStyle w:val="ListParagraph"/>
              <w:numPr>
                <w:ilvl w:val="0"/>
                <w:numId w:val="27"/>
              </w:numPr>
              <w:rPr>
                <w:rFonts w:ascii="Comic Sans MS" w:hAnsi="Comic Sans MS"/>
                <w:color w:val="7030A0"/>
                <w:sz w:val="16"/>
                <w:szCs w:val="16"/>
                <w:u w:val="single"/>
              </w:rPr>
            </w:pPr>
            <w:r>
              <w:t>To learn 7 modes of transport in Spanish</w:t>
            </w:r>
          </w:p>
        </w:tc>
      </w:tr>
      <w:tr w:rsidR="000714E6" w:rsidTr="00E141A0">
        <w:trPr>
          <w:gridAfter w:val="1"/>
          <w:wAfter w:w="897" w:type="dxa"/>
        </w:trPr>
        <w:tc>
          <w:tcPr>
            <w:tcW w:w="698" w:type="dxa"/>
            <w:vMerge/>
            <w:shd w:val="clear" w:color="auto" w:fill="4F81BD" w:themeFill="accent1"/>
          </w:tcPr>
          <w:p w:rsidR="000714E6" w:rsidRPr="00014709" w:rsidRDefault="000714E6" w:rsidP="000714E6">
            <w:pPr>
              <w:rPr>
                <w:rFonts w:ascii="Arial" w:hAnsi="Arial" w:cs="Arial"/>
              </w:rPr>
            </w:pPr>
          </w:p>
        </w:tc>
        <w:tc>
          <w:tcPr>
            <w:tcW w:w="2121" w:type="dxa"/>
            <w:shd w:val="clear" w:color="auto" w:fill="FFFFFF" w:themeFill="background1"/>
          </w:tcPr>
          <w:p w:rsidR="000714E6" w:rsidRPr="00AF3A10" w:rsidRDefault="000714E6" w:rsidP="000714E6">
            <w:pPr>
              <w:rPr>
                <w:rFonts w:ascii="Arial" w:hAnsi="Arial" w:cs="Arial"/>
                <w:sz w:val="16"/>
                <w:szCs w:val="16"/>
              </w:rPr>
            </w:pPr>
          </w:p>
          <w:p w:rsidR="000714E6" w:rsidRPr="000B73F5" w:rsidRDefault="000714E6" w:rsidP="000714E6">
            <w:pPr>
              <w:rPr>
                <w:rFonts w:ascii="Arial" w:hAnsi="Arial" w:cs="Arial"/>
                <w:b/>
                <w:color w:val="4F81BD" w:themeColor="accent1"/>
                <w:sz w:val="24"/>
                <w:szCs w:val="24"/>
              </w:rPr>
            </w:pPr>
            <w:r w:rsidRPr="000B73F5">
              <w:rPr>
                <w:rFonts w:ascii="Arial" w:hAnsi="Arial" w:cs="Arial"/>
                <w:b/>
                <w:color w:val="4F81BD" w:themeColor="accent1"/>
                <w:sz w:val="24"/>
                <w:szCs w:val="24"/>
              </w:rPr>
              <w:t>EAD</w:t>
            </w:r>
          </w:p>
          <w:p w:rsidR="000714E6" w:rsidRPr="00E023C8" w:rsidRDefault="000714E6" w:rsidP="000714E6">
            <w:pPr>
              <w:rPr>
                <w:rFonts w:ascii="Arial" w:hAnsi="Arial" w:cs="Arial"/>
                <w:b/>
                <w:color w:val="FF0000"/>
                <w:sz w:val="16"/>
                <w:szCs w:val="16"/>
              </w:rPr>
            </w:pPr>
          </w:p>
          <w:p w:rsidR="000714E6" w:rsidRPr="00E023C8" w:rsidRDefault="000714E6" w:rsidP="000714E6">
            <w:pPr>
              <w:rPr>
                <w:rFonts w:ascii="Arial" w:hAnsi="Arial" w:cs="Arial"/>
                <w:b/>
                <w:sz w:val="24"/>
                <w:szCs w:val="24"/>
              </w:rPr>
            </w:pPr>
          </w:p>
        </w:tc>
        <w:tc>
          <w:tcPr>
            <w:tcW w:w="6382" w:type="dxa"/>
            <w:gridSpan w:val="5"/>
          </w:tcPr>
          <w:p w:rsidR="000714E6" w:rsidRPr="006A2195" w:rsidRDefault="000714E6" w:rsidP="000714E6">
            <w:pPr>
              <w:jc w:val="both"/>
              <w:rPr>
                <w:rFonts w:ascii="Arial" w:hAnsi="Arial" w:cs="Arial"/>
                <w:b/>
                <w:color w:val="0070C0"/>
                <w:sz w:val="16"/>
                <w:szCs w:val="16"/>
              </w:rPr>
            </w:pPr>
          </w:p>
          <w:p w:rsidR="000714E6" w:rsidRPr="006A2195" w:rsidRDefault="000714E6" w:rsidP="000714E6">
            <w:pPr>
              <w:jc w:val="both"/>
              <w:rPr>
                <w:rFonts w:ascii="Arial" w:hAnsi="Arial" w:cs="Arial"/>
                <w:b/>
                <w:color w:val="0070C0"/>
                <w:sz w:val="16"/>
                <w:szCs w:val="16"/>
              </w:rPr>
            </w:pPr>
            <w:r w:rsidRPr="006A2195">
              <w:rPr>
                <w:rFonts w:ascii="Arial" w:hAnsi="Arial" w:cs="Arial"/>
                <w:b/>
                <w:color w:val="0070C0"/>
                <w:sz w:val="16"/>
                <w:szCs w:val="16"/>
              </w:rPr>
              <w:t>MUSIC</w:t>
            </w:r>
            <w:r>
              <w:rPr>
                <w:rFonts w:ascii="Arial" w:hAnsi="Arial" w:cs="Arial"/>
                <w:b/>
                <w:color w:val="0070C0"/>
                <w:sz w:val="16"/>
                <w:szCs w:val="16"/>
              </w:rPr>
              <w:t xml:space="preserve">        ART       DESIGN</w:t>
            </w:r>
          </w:p>
          <w:p w:rsidR="000714E6" w:rsidRPr="00E141A0" w:rsidRDefault="00E141A0" w:rsidP="00E141A0">
            <w:pPr>
              <w:pStyle w:val="ListParagraph"/>
              <w:numPr>
                <w:ilvl w:val="0"/>
                <w:numId w:val="29"/>
              </w:numPr>
              <w:rPr>
                <w:color w:val="000000" w:themeColor="text1"/>
                <w:u w:val="single"/>
              </w:rPr>
            </w:pPr>
            <w:r w:rsidRPr="00E141A0">
              <w:rPr>
                <w:color w:val="000000" w:themeColor="text1"/>
              </w:rPr>
              <w:t>Watch and talk about dance and performance art, expressing their feelings and responses</w:t>
            </w:r>
          </w:p>
          <w:p w:rsidR="00E141A0" w:rsidRPr="00E141A0" w:rsidRDefault="00E141A0" w:rsidP="00E141A0">
            <w:pPr>
              <w:pStyle w:val="ListParagraph"/>
              <w:numPr>
                <w:ilvl w:val="0"/>
                <w:numId w:val="29"/>
              </w:numPr>
              <w:rPr>
                <w:color w:val="000000" w:themeColor="text1"/>
                <w:u w:val="single"/>
              </w:rPr>
            </w:pPr>
            <w:r w:rsidRPr="00E141A0">
              <w:rPr>
                <w:color w:val="000000" w:themeColor="text1"/>
              </w:rPr>
              <w:t>Develop storylines in their pretend play.</w:t>
            </w:r>
          </w:p>
          <w:p w:rsidR="000714E6" w:rsidRPr="00E141A0" w:rsidRDefault="000714E6" w:rsidP="00E141A0">
            <w:pPr>
              <w:pStyle w:val="ListParagraph"/>
              <w:rPr>
                <w:color w:val="FF0000"/>
                <w:u w:val="single"/>
              </w:rPr>
            </w:pPr>
          </w:p>
        </w:tc>
        <w:tc>
          <w:tcPr>
            <w:tcW w:w="6666" w:type="dxa"/>
            <w:gridSpan w:val="4"/>
          </w:tcPr>
          <w:p w:rsidR="000714E6" w:rsidRPr="006A2195" w:rsidRDefault="000714E6" w:rsidP="000714E6">
            <w:pPr>
              <w:jc w:val="both"/>
              <w:rPr>
                <w:rFonts w:ascii="Arial" w:hAnsi="Arial" w:cs="Arial"/>
                <w:b/>
                <w:color w:val="0070C0"/>
                <w:sz w:val="16"/>
                <w:szCs w:val="16"/>
              </w:rPr>
            </w:pPr>
          </w:p>
          <w:p w:rsidR="000714E6" w:rsidRPr="006A2195" w:rsidRDefault="000714E6" w:rsidP="000714E6">
            <w:pPr>
              <w:jc w:val="both"/>
              <w:rPr>
                <w:rFonts w:ascii="Arial" w:hAnsi="Arial" w:cs="Arial"/>
                <w:b/>
                <w:color w:val="0070C0"/>
                <w:sz w:val="16"/>
                <w:szCs w:val="16"/>
              </w:rPr>
            </w:pPr>
            <w:r w:rsidRPr="006A2195">
              <w:rPr>
                <w:rFonts w:ascii="Arial" w:hAnsi="Arial" w:cs="Arial"/>
                <w:b/>
                <w:color w:val="0070C0"/>
                <w:sz w:val="16"/>
                <w:szCs w:val="16"/>
              </w:rPr>
              <w:t>MUSIC</w:t>
            </w:r>
            <w:r>
              <w:rPr>
                <w:rFonts w:ascii="Arial" w:hAnsi="Arial" w:cs="Arial"/>
                <w:b/>
                <w:color w:val="0070C0"/>
                <w:sz w:val="16"/>
                <w:szCs w:val="16"/>
              </w:rPr>
              <w:t xml:space="preserve">        ART       DESIGN</w:t>
            </w:r>
          </w:p>
          <w:p w:rsidR="000714E6" w:rsidRDefault="000714E6" w:rsidP="000714E6">
            <w:pPr>
              <w:rPr>
                <w:rFonts w:ascii="Comic Sans MS" w:hAnsi="Comic Sans MS"/>
                <w:sz w:val="16"/>
                <w:szCs w:val="16"/>
              </w:rPr>
            </w:pPr>
          </w:p>
          <w:p w:rsidR="000714E6" w:rsidRPr="00E141A0" w:rsidRDefault="00E141A0" w:rsidP="00E141A0">
            <w:pPr>
              <w:pStyle w:val="ListParagraph"/>
              <w:numPr>
                <w:ilvl w:val="0"/>
                <w:numId w:val="29"/>
              </w:numPr>
              <w:rPr>
                <w:rFonts w:ascii="Arial" w:hAnsi="Arial" w:cs="Arial"/>
                <w:b/>
                <w:color w:val="000000" w:themeColor="text1"/>
                <w:sz w:val="16"/>
                <w:szCs w:val="16"/>
              </w:rPr>
            </w:pPr>
            <w:r w:rsidRPr="00E141A0">
              <w:rPr>
                <w:color w:val="000000" w:themeColor="text1"/>
              </w:rPr>
              <w:t>Listen attentively, move to and talk about music, expressing their feelings and responses</w:t>
            </w:r>
          </w:p>
          <w:p w:rsidR="00E141A0" w:rsidRPr="00E621EB" w:rsidRDefault="00E141A0" w:rsidP="00E141A0">
            <w:pPr>
              <w:pStyle w:val="ListParagraph"/>
              <w:numPr>
                <w:ilvl w:val="0"/>
                <w:numId w:val="29"/>
              </w:numPr>
              <w:rPr>
                <w:rFonts w:ascii="Arial" w:hAnsi="Arial" w:cs="Arial"/>
                <w:b/>
                <w:color w:val="0070C0"/>
                <w:sz w:val="16"/>
                <w:szCs w:val="16"/>
              </w:rPr>
            </w:pPr>
            <w:r w:rsidRPr="00E141A0">
              <w:rPr>
                <w:color w:val="000000" w:themeColor="text1"/>
              </w:rPr>
              <w:t>Sing in a group or on their own, increasingly matching the pitch and following the melody.</w:t>
            </w:r>
          </w:p>
          <w:p w:rsidR="00E621EB" w:rsidRPr="00E141A0" w:rsidRDefault="00E621EB" w:rsidP="00E621EB">
            <w:pPr>
              <w:pStyle w:val="ListParagraph"/>
              <w:numPr>
                <w:ilvl w:val="0"/>
                <w:numId w:val="29"/>
              </w:numPr>
              <w:jc w:val="both"/>
              <w:rPr>
                <w:rFonts w:ascii="Arial" w:hAnsi="Arial" w:cs="Arial"/>
                <w:b/>
                <w:color w:val="000000" w:themeColor="text1"/>
                <w:sz w:val="16"/>
                <w:szCs w:val="16"/>
              </w:rPr>
            </w:pPr>
            <w:r w:rsidRPr="00E141A0">
              <w:rPr>
                <w:color w:val="000000" w:themeColor="text1"/>
              </w:rPr>
              <w:t>Explore, use and refine a variety of artistic effects to express their ideas and feelings. Return to and build on their previous learning, refining ideas and developing their ability to represent them. Create collaboratively, sharing ideas, resources and skills</w:t>
            </w:r>
          </w:p>
          <w:p w:rsidR="00E621EB" w:rsidRPr="00E141A0" w:rsidRDefault="00E621EB" w:rsidP="00E141A0">
            <w:pPr>
              <w:pStyle w:val="ListParagraph"/>
              <w:numPr>
                <w:ilvl w:val="0"/>
                <w:numId w:val="29"/>
              </w:numPr>
              <w:rPr>
                <w:rFonts w:ascii="Arial" w:hAnsi="Arial" w:cs="Arial"/>
                <w:b/>
                <w:color w:val="0070C0"/>
                <w:sz w:val="16"/>
                <w:szCs w:val="16"/>
              </w:rPr>
            </w:pPr>
          </w:p>
        </w:tc>
        <w:tc>
          <w:tcPr>
            <w:tcW w:w="6525" w:type="dxa"/>
            <w:gridSpan w:val="5"/>
          </w:tcPr>
          <w:p w:rsidR="000714E6" w:rsidRPr="006A2195" w:rsidRDefault="000714E6" w:rsidP="000714E6">
            <w:pPr>
              <w:jc w:val="both"/>
              <w:rPr>
                <w:rFonts w:ascii="Arial" w:hAnsi="Arial" w:cs="Arial"/>
                <w:b/>
                <w:color w:val="0070C0"/>
                <w:sz w:val="16"/>
                <w:szCs w:val="16"/>
              </w:rPr>
            </w:pPr>
          </w:p>
          <w:p w:rsidR="000714E6" w:rsidRPr="006A2195" w:rsidRDefault="000714E6" w:rsidP="000714E6">
            <w:pPr>
              <w:jc w:val="both"/>
              <w:rPr>
                <w:rFonts w:ascii="Arial" w:hAnsi="Arial" w:cs="Arial"/>
                <w:b/>
                <w:color w:val="0070C0"/>
                <w:sz w:val="16"/>
                <w:szCs w:val="16"/>
              </w:rPr>
            </w:pPr>
            <w:r w:rsidRPr="006A2195">
              <w:rPr>
                <w:rFonts w:ascii="Arial" w:hAnsi="Arial" w:cs="Arial"/>
                <w:b/>
                <w:color w:val="0070C0"/>
                <w:sz w:val="16"/>
                <w:szCs w:val="16"/>
              </w:rPr>
              <w:t>MUSIC</w:t>
            </w:r>
            <w:r>
              <w:rPr>
                <w:rFonts w:ascii="Arial" w:hAnsi="Arial" w:cs="Arial"/>
                <w:b/>
                <w:color w:val="0070C0"/>
                <w:sz w:val="16"/>
                <w:szCs w:val="16"/>
              </w:rPr>
              <w:t xml:space="preserve">       ART       DESIGN</w:t>
            </w:r>
          </w:p>
          <w:p w:rsidR="000714E6" w:rsidRPr="00E141A0" w:rsidRDefault="00E141A0" w:rsidP="000714E6">
            <w:pPr>
              <w:pStyle w:val="ListParagraph"/>
              <w:numPr>
                <w:ilvl w:val="0"/>
                <w:numId w:val="29"/>
              </w:numPr>
              <w:jc w:val="both"/>
              <w:rPr>
                <w:rFonts w:ascii="Arial" w:hAnsi="Arial" w:cs="Arial"/>
                <w:b/>
                <w:color w:val="000000" w:themeColor="text1"/>
                <w:sz w:val="16"/>
                <w:szCs w:val="16"/>
              </w:rPr>
            </w:pPr>
            <w:r w:rsidRPr="00E141A0">
              <w:rPr>
                <w:color w:val="000000" w:themeColor="text1"/>
              </w:rPr>
              <w:t>Explore, use and refine a variety of artistic effects to express their ideas and feelings. Return to and build on their previous learning, refining ideas and developing their ability to represent them. Create collaboratively, sharing ideas, resources and skills</w:t>
            </w:r>
          </w:p>
          <w:p w:rsidR="00E141A0" w:rsidRPr="00E141A0" w:rsidRDefault="00E141A0" w:rsidP="000714E6">
            <w:pPr>
              <w:pStyle w:val="ListParagraph"/>
              <w:numPr>
                <w:ilvl w:val="0"/>
                <w:numId w:val="29"/>
              </w:numPr>
              <w:jc w:val="both"/>
              <w:rPr>
                <w:rFonts w:ascii="Arial" w:hAnsi="Arial" w:cs="Arial"/>
                <w:b/>
                <w:color w:val="000000" w:themeColor="text1"/>
                <w:sz w:val="16"/>
                <w:szCs w:val="16"/>
              </w:rPr>
            </w:pPr>
            <w:r w:rsidRPr="00E141A0">
              <w:rPr>
                <w:color w:val="000000" w:themeColor="text1"/>
              </w:rPr>
              <w:t>Explore and engage in music making and dance, performing solo or in groups</w:t>
            </w:r>
          </w:p>
          <w:p w:rsidR="000714E6" w:rsidRPr="006A2195" w:rsidRDefault="000714E6" w:rsidP="000714E6">
            <w:pPr>
              <w:jc w:val="both"/>
              <w:rPr>
                <w:rFonts w:ascii="Arial" w:hAnsi="Arial" w:cs="Arial"/>
                <w:b/>
                <w:color w:val="0070C0"/>
                <w:sz w:val="16"/>
                <w:szCs w:val="16"/>
              </w:rPr>
            </w:pPr>
          </w:p>
          <w:p w:rsidR="000714E6" w:rsidRPr="006A2195" w:rsidRDefault="000714E6" w:rsidP="000714E6">
            <w:pPr>
              <w:jc w:val="both"/>
              <w:rPr>
                <w:rFonts w:ascii="Arial" w:hAnsi="Arial" w:cs="Arial"/>
                <w:b/>
                <w:color w:val="0070C0"/>
                <w:sz w:val="16"/>
                <w:szCs w:val="16"/>
              </w:rPr>
            </w:pPr>
          </w:p>
          <w:p w:rsidR="000714E6" w:rsidRPr="006A2195" w:rsidRDefault="000714E6" w:rsidP="000714E6">
            <w:pPr>
              <w:jc w:val="both"/>
              <w:rPr>
                <w:rFonts w:ascii="Arial" w:hAnsi="Arial" w:cs="Arial"/>
                <w:b/>
                <w:color w:val="0070C0"/>
                <w:sz w:val="16"/>
                <w:szCs w:val="16"/>
              </w:rPr>
            </w:pPr>
          </w:p>
          <w:p w:rsidR="000714E6" w:rsidRPr="006A2195" w:rsidRDefault="000714E6" w:rsidP="000714E6">
            <w:pPr>
              <w:jc w:val="both"/>
              <w:rPr>
                <w:rFonts w:ascii="Arial" w:hAnsi="Arial" w:cs="Arial"/>
                <w:b/>
                <w:color w:val="0070C0"/>
                <w:sz w:val="16"/>
                <w:szCs w:val="16"/>
              </w:rPr>
            </w:pPr>
          </w:p>
          <w:p w:rsidR="000714E6" w:rsidRPr="006A2195" w:rsidRDefault="000714E6" w:rsidP="000714E6">
            <w:pPr>
              <w:jc w:val="both"/>
              <w:rPr>
                <w:rFonts w:ascii="Arial" w:hAnsi="Arial" w:cs="Arial"/>
                <w:b/>
                <w:color w:val="0070C0"/>
                <w:sz w:val="16"/>
                <w:szCs w:val="16"/>
              </w:rPr>
            </w:pPr>
          </w:p>
        </w:tc>
      </w:tr>
      <w:tr w:rsidR="000714E6" w:rsidTr="00E141A0">
        <w:tc>
          <w:tcPr>
            <w:tcW w:w="2819" w:type="dxa"/>
            <w:gridSpan w:val="2"/>
            <w:shd w:val="clear" w:color="auto" w:fill="0070C0"/>
          </w:tcPr>
          <w:p w:rsidR="000714E6" w:rsidRPr="0091727A" w:rsidRDefault="000714E6" w:rsidP="000714E6">
            <w:pPr>
              <w:rPr>
                <w:rFonts w:ascii="Arial" w:hAnsi="Arial" w:cs="Arial"/>
                <w:sz w:val="16"/>
                <w:szCs w:val="16"/>
              </w:rPr>
            </w:pPr>
          </w:p>
          <w:p w:rsidR="000714E6" w:rsidRPr="0091727A" w:rsidRDefault="000714E6" w:rsidP="000714E6">
            <w:pPr>
              <w:rPr>
                <w:rFonts w:ascii="Arial" w:hAnsi="Arial" w:cs="Arial"/>
                <w:b/>
              </w:rPr>
            </w:pPr>
            <w:r w:rsidRPr="00946FBA">
              <w:rPr>
                <w:rFonts w:ascii="Arial" w:hAnsi="Arial" w:cs="Arial"/>
                <w:b/>
                <w:color w:val="FFFFFF" w:themeColor="background1"/>
              </w:rPr>
              <w:t xml:space="preserve">Calendar of Events </w:t>
            </w:r>
          </w:p>
        </w:tc>
        <w:tc>
          <w:tcPr>
            <w:tcW w:w="1415" w:type="dxa"/>
            <w:gridSpan w:val="2"/>
          </w:tcPr>
          <w:p w:rsidR="000714E6" w:rsidRPr="002502AD" w:rsidRDefault="000714E6" w:rsidP="000714E6">
            <w:pPr>
              <w:rPr>
                <w:rFonts w:ascii="Arial" w:hAnsi="Arial" w:cs="Arial"/>
                <w:b/>
                <w:sz w:val="6"/>
                <w:szCs w:val="6"/>
              </w:rPr>
            </w:pPr>
          </w:p>
          <w:p w:rsidR="000714E6" w:rsidRPr="002502AD" w:rsidRDefault="000714E6" w:rsidP="000714E6">
            <w:pPr>
              <w:rPr>
                <w:rFonts w:ascii="Arial" w:hAnsi="Arial" w:cs="Arial"/>
                <w:b/>
                <w:sz w:val="14"/>
                <w:szCs w:val="14"/>
              </w:rPr>
            </w:pPr>
            <w:r w:rsidRPr="002502AD">
              <w:rPr>
                <w:rFonts w:ascii="Arial" w:hAnsi="Arial" w:cs="Arial"/>
                <w:b/>
                <w:sz w:val="14"/>
                <w:szCs w:val="14"/>
              </w:rPr>
              <w:t>Sept:</w:t>
            </w:r>
          </w:p>
          <w:p w:rsidR="000714E6" w:rsidRDefault="000714E6" w:rsidP="000714E6">
            <w:pPr>
              <w:rPr>
                <w:rFonts w:ascii="Arial" w:hAnsi="Arial" w:cs="Arial"/>
                <w:sz w:val="14"/>
                <w:szCs w:val="14"/>
              </w:rPr>
            </w:pPr>
          </w:p>
          <w:p w:rsidR="000714E6" w:rsidRDefault="000714E6" w:rsidP="000714E6">
            <w:pPr>
              <w:rPr>
                <w:rFonts w:ascii="Arial" w:hAnsi="Arial" w:cs="Arial"/>
                <w:sz w:val="14"/>
                <w:szCs w:val="14"/>
              </w:rPr>
            </w:pPr>
          </w:p>
          <w:p w:rsidR="000714E6" w:rsidRDefault="000714E6" w:rsidP="000714E6">
            <w:pPr>
              <w:rPr>
                <w:rFonts w:ascii="Arial" w:hAnsi="Arial" w:cs="Arial"/>
                <w:sz w:val="14"/>
                <w:szCs w:val="14"/>
              </w:rPr>
            </w:pPr>
          </w:p>
          <w:p w:rsidR="000714E6" w:rsidRPr="00CC36ED" w:rsidRDefault="000714E6" w:rsidP="000714E6">
            <w:pPr>
              <w:rPr>
                <w:rFonts w:ascii="Arial" w:hAnsi="Arial" w:cs="Arial"/>
                <w:sz w:val="14"/>
                <w:szCs w:val="14"/>
              </w:rPr>
            </w:pPr>
          </w:p>
        </w:tc>
        <w:tc>
          <w:tcPr>
            <w:tcW w:w="1565" w:type="dxa"/>
          </w:tcPr>
          <w:p w:rsidR="000714E6" w:rsidRPr="002502AD" w:rsidRDefault="000714E6" w:rsidP="000714E6">
            <w:pPr>
              <w:rPr>
                <w:rFonts w:ascii="Arial" w:hAnsi="Arial" w:cs="Arial"/>
                <w:b/>
                <w:sz w:val="6"/>
                <w:szCs w:val="6"/>
              </w:rPr>
            </w:pPr>
          </w:p>
          <w:p w:rsidR="000714E6" w:rsidRPr="002502AD" w:rsidRDefault="000714E6" w:rsidP="000714E6">
            <w:pPr>
              <w:rPr>
                <w:rFonts w:ascii="Arial" w:hAnsi="Arial" w:cs="Arial"/>
                <w:b/>
                <w:sz w:val="14"/>
                <w:szCs w:val="14"/>
              </w:rPr>
            </w:pPr>
            <w:r w:rsidRPr="002502AD">
              <w:rPr>
                <w:rFonts w:ascii="Arial" w:hAnsi="Arial" w:cs="Arial"/>
                <w:b/>
                <w:sz w:val="14"/>
                <w:szCs w:val="14"/>
              </w:rPr>
              <w:t>Oct:</w:t>
            </w:r>
          </w:p>
          <w:p w:rsidR="000714E6" w:rsidRPr="00CC36ED" w:rsidRDefault="000714E6" w:rsidP="000714E6">
            <w:pPr>
              <w:rPr>
                <w:rFonts w:ascii="Arial" w:hAnsi="Arial" w:cs="Arial"/>
                <w:sz w:val="14"/>
                <w:szCs w:val="14"/>
              </w:rPr>
            </w:pPr>
          </w:p>
        </w:tc>
        <w:tc>
          <w:tcPr>
            <w:tcW w:w="1559" w:type="dxa"/>
          </w:tcPr>
          <w:p w:rsidR="000714E6" w:rsidRPr="002502AD" w:rsidRDefault="000714E6" w:rsidP="000714E6">
            <w:pPr>
              <w:rPr>
                <w:rFonts w:ascii="Arial" w:hAnsi="Arial" w:cs="Arial"/>
                <w:b/>
                <w:sz w:val="6"/>
                <w:szCs w:val="6"/>
              </w:rPr>
            </w:pPr>
          </w:p>
          <w:p w:rsidR="000714E6" w:rsidRPr="002502AD" w:rsidRDefault="000714E6" w:rsidP="000714E6">
            <w:pPr>
              <w:rPr>
                <w:rFonts w:ascii="Arial" w:hAnsi="Arial" w:cs="Arial"/>
                <w:b/>
                <w:sz w:val="14"/>
                <w:szCs w:val="14"/>
              </w:rPr>
            </w:pPr>
            <w:r w:rsidRPr="002502AD">
              <w:rPr>
                <w:rFonts w:ascii="Arial" w:hAnsi="Arial" w:cs="Arial"/>
                <w:b/>
                <w:sz w:val="14"/>
                <w:szCs w:val="14"/>
              </w:rPr>
              <w:t>Nov:</w:t>
            </w:r>
          </w:p>
          <w:p w:rsidR="000714E6" w:rsidRPr="00CC36ED" w:rsidRDefault="000714E6" w:rsidP="000714E6">
            <w:pPr>
              <w:rPr>
                <w:rFonts w:ascii="Arial" w:hAnsi="Arial" w:cs="Arial"/>
                <w:sz w:val="14"/>
                <w:szCs w:val="14"/>
              </w:rPr>
            </w:pPr>
          </w:p>
        </w:tc>
        <w:tc>
          <w:tcPr>
            <w:tcW w:w="1843" w:type="dxa"/>
          </w:tcPr>
          <w:p w:rsidR="000714E6" w:rsidRPr="002502AD" w:rsidRDefault="000714E6" w:rsidP="000714E6">
            <w:pPr>
              <w:rPr>
                <w:rFonts w:ascii="Arial" w:hAnsi="Arial" w:cs="Arial"/>
                <w:b/>
                <w:sz w:val="6"/>
                <w:szCs w:val="6"/>
              </w:rPr>
            </w:pPr>
          </w:p>
          <w:p w:rsidR="000714E6" w:rsidRPr="002502AD" w:rsidRDefault="000714E6" w:rsidP="000714E6">
            <w:pPr>
              <w:rPr>
                <w:rFonts w:ascii="Arial" w:hAnsi="Arial" w:cs="Arial"/>
                <w:b/>
                <w:sz w:val="14"/>
                <w:szCs w:val="14"/>
              </w:rPr>
            </w:pPr>
            <w:r w:rsidRPr="002502AD">
              <w:rPr>
                <w:rFonts w:ascii="Arial" w:hAnsi="Arial" w:cs="Arial"/>
                <w:b/>
                <w:sz w:val="14"/>
                <w:szCs w:val="14"/>
              </w:rPr>
              <w:t>Dec:</w:t>
            </w:r>
          </w:p>
          <w:p w:rsidR="000714E6" w:rsidRPr="00CC36ED" w:rsidRDefault="000714E6" w:rsidP="000714E6">
            <w:pPr>
              <w:rPr>
                <w:rFonts w:ascii="Arial" w:hAnsi="Arial" w:cs="Arial"/>
                <w:sz w:val="14"/>
                <w:szCs w:val="14"/>
              </w:rPr>
            </w:pPr>
          </w:p>
        </w:tc>
        <w:tc>
          <w:tcPr>
            <w:tcW w:w="1559" w:type="dxa"/>
          </w:tcPr>
          <w:p w:rsidR="000714E6" w:rsidRPr="002502AD" w:rsidRDefault="000714E6" w:rsidP="000714E6">
            <w:pPr>
              <w:rPr>
                <w:rFonts w:ascii="Arial" w:hAnsi="Arial" w:cs="Arial"/>
                <w:b/>
                <w:sz w:val="6"/>
                <w:szCs w:val="6"/>
              </w:rPr>
            </w:pPr>
          </w:p>
          <w:p w:rsidR="000714E6" w:rsidRPr="002502AD" w:rsidRDefault="000714E6" w:rsidP="000714E6">
            <w:pPr>
              <w:rPr>
                <w:rFonts w:ascii="Arial" w:hAnsi="Arial" w:cs="Arial"/>
                <w:b/>
                <w:sz w:val="14"/>
                <w:szCs w:val="14"/>
              </w:rPr>
            </w:pPr>
            <w:r w:rsidRPr="002502AD">
              <w:rPr>
                <w:rFonts w:ascii="Arial" w:hAnsi="Arial" w:cs="Arial"/>
                <w:b/>
                <w:sz w:val="14"/>
                <w:szCs w:val="14"/>
              </w:rPr>
              <w:t>Jan:</w:t>
            </w:r>
          </w:p>
          <w:p w:rsidR="000714E6" w:rsidRPr="00CC36ED" w:rsidRDefault="000714E6" w:rsidP="000714E6">
            <w:pPr>
              <w:rPr>
                <w:rFonts w:ascii="Arial" w:hAnsi="Arial" w:cs="Arial"/>
                <w:sz w:val="14"/>
                <w:szCs w:val="14"/>
              </w:rPr>
            </w:pPr>
          </w:p>
        </w:tc>
        <w:tc>
          <w:tcPr>
            <w:tcW w:w="1701" w:type="dxa"/>
          </w:tcPr>
          <w:p w:rsidR="000714E6" w:rsidRPr="002502AD" w:rsidRDefault="000714E6" w:rsidP="000714E6">
            <w:pPr>
              <w:rPr>
                <w:rFonts w:ascii="Arial" w:hAnsi="Arial" w:cs="Arial"/>
                <w:b/>
                <w:sz w:val="6"/>
                <w:szCs w:val="6"/>
              </w:rPr>
            </w:pPr>
          </w:p>
          <w:p w:rsidR="000714E6" w:rsidRPr="002502AD" w:rsidRDefault="000714E6" w:rsidP="000714E6">
            <w:pPr>
              <w:rPr>
                <w:rFonts w:ascii="Arial" w:hAnsi="Arial" w:cs="Arial"/>
                <w:b/>
                <w:sz w:val="14"/>
                <w:szCs w:val="14"/>
              </w:rPr>
            </w:pPr>
            <w:r w:rsidRPr="002502AD">
              <w:rPr>
                <w:rFonts w:ascii="Arial" w:hAnsi="Arial" w:cs="Arial"/>
                <w:b/>
                <w:sz w:val="14"/>
                <w:szCs w:val="14"/>
              </w:rPr>
              <w:t>Feb:</w:t>
            </w:r>
          </w:p>
          <w:p w:rsidR="000714E6" w:rsidRPr="00CC36ED" w:rsidRDefault="000714E6" w:rsidP="000714E6">
            <w:pPr>
              <w:rPr>
                <w:rFonts w:ascii="Arial" w:hAnsi="Arial" w:cs="Arial"/>
                <w:sz w:val="14"/>
                <w:szCs w:val="14"/>
              </w:rPr>
            </w:pPr>
          </w:p>
        </w:tc>
        <w:tc>
          <w:tcPr>
            <w:tcW w:w="1701" w:type="dxa"/>
          </w:tcPr>
          <w:p w:rsidR="000714E6" w:rsidRPr="002502AD" w:rsidRDefault="000714E6" w:rsidP="000714E6">
            <w:pPr>
              <w:rPr>
                <w:rFonts w:ascii="Arial" w:hAnsi="Arial" w:cs="Arial"/>
                <w:b/>
                <w:sz w:val="6"/>
                <w:szCs w:val="6"/>
              </w:rPr>
            </w:pPr>
          </w:p>
          <w:p w:rsidR="000714E6" w:rsidRPr="002502AD" w:rsidRDefault="000714E6" w:rsidP="000714E6">
            <w:pPr>
              <w:rPr>
                <w:rFonts w:ascii="Arial" w:hAnsi="Arial" w:cs="Arial"/>
                <w:b/>
                <w:sz w:val="14"/>
                <w:szCs w:val="14"/>
              </w:rPr>
            </w:pPr>
            <w:r w:rsidRPr="002502AD">
              <w:rPr>
                <w:rFonts w:ascii="Arial" w:hAnsi="Arial" w:cs="Arial"/>
                <w:b/>
                <w:sz w:val="14"/>
                <w:szCs w:val="14"/>
              </w:rPr>
              <w:t>Mar:</w:t>
            </w:r>
          </w:p>
          <w:p w:rsidR="000714E6" w:rsidRPr="00CC36ED" w:rsidRDefault="000714E6" w:rsidP="000714E6">
            <w:pPr>
              <w:rPr>
                <w:rFonts w:ascii="Arial" w:hAnsi="Arial" w:cs="Arial"/>
                <w:sz w:val="14"/>
                <w:szCs w:val="14"/>
              </w:rPr>
            </w:pPr>
          </w:p>
        </w:tc>
        <w:tc>
          <w:tcPr>
            <w:tcW w:w="1705" w:type="dxa"/>
          </w:tcPr>
          <w:p w:rsidR="000714E6" w:rsidRPr="002502AD" w:rsidRDefault="000714E6" w:rsidP="000714E6">
            <w:pPr>
              <w:rPr>
                <w:rFonts w:ascii="Arial" w:hAnsi="Arial" w:cs="Arial"/>
                <w:b/>
                <w:sz w:val="6"/>
                <w:szCs w:val="6"/>
              </w:rPr>
            </w:pPr>
          </w:p>
          <w:p w:rsidR="000714E6" w:rsidRPr="002502AD" w:rsidRDefault="000714E6" w:rsidP="000714E6">
            <w:pPr>
              <w:rPr>
                <w:rFonts w:ascii="Arial" w:hAnsi="Arial" w:cs="Arial"/>
                <w:b/>
                <w:sz w:val="14"/>
                <w:szCs w:val="14"/>
              </w:rPr>
            </w:pPr>
            <w:r w:rsidRPr="002502AD">
              <w:rPr>
                <w:rFonts w:ascii="Arial" w:hAnsi="Arial" w:cs="Arial"/>
                <w:b/>
                <w:sz w:val="14"/>
                <w:szCs w:val="14"/>
              </w:rPr>
              <w:t>Apr:</w:t>
            </w:r>
          </w:p>
          <w:p w:rsidR="000714E6" w:rsidRPr="00CC36ED" w:rsidRDefault="000714E6" w:rsidP="000714E6">
            <w:pPr>
              <w:rPr>
                <w:rFonts w:ascii="Arial" w:hAnsi="Arial" w:cs="Arial"/>
                <w:sz w:val="14"/>
                <w:szCs w:val="14"/>
              </w:rPr>
            </w:pPr>
          </w:p>
        </w:tc>
        <w:tc>
          <w:tcPr>
            <w:tcW w:w="2268" w:type="dxa"/>
          </w:tcPr>
          <w:p w:rsidR="000714E6" w:rsidRPr="002502AD" w:rsidRDefault="000714E6" w:rsidP="000714E6">
            <w:pPr>
              <w:rPr>
                <w:rFonts w:ascii="Arial" w:hAnsi="Arial" w:cs="Arial"/>
                <w:b/>
                <w:sz w:val="6"/>
                <w:szCs w:val="6"/>
              </w:rPr>
            </w:pPr>
          </w:p>
          <w:p w:rsidR="000714E6" w:rsidRPr="002502AD" w:rsidRDefault="000714E6" w:rsidP="000714E6">
            <w:pPr>
              <w:rPr>
                <w:rFonts w:ascii="Arial" w:hAnsi="Arial" w:cs="Arial"/>
                <w:b/>
                <w:sz w:val="14"/>
                <w:szCs w:val="14"/>
              </w:rPr>
            </w:pPr>
            <w:r w:rsidRPr="002502AD">
              <w:rPr>
                <w:rFonts w:ascii="Arial" w:hAnsi="Arial" w:cs="Arial"/>
                <w:b/>
                <w:sz w:val="14"/>
                <w:szCs w:val="14"/>
              </w:rPr>
              <w:t>May:</w:t>
            </w:r>
          </w:p>
          <w:p w:rsidR="000714E6" w:rsidRPr="00CC36ED" w:rsidRDefault="000714E6" w:rsidP="000714E6">
            <w:pPr>
              <w:rPr>
                <w:rFonts w:ascii="Arial" w:hAnsi="Arial" w:cs="Arial"/>
                <w:sz w:val="14"/>
                <w:szCs w:val="14"/>
              </w:rPr>
            </w:pPr>
          </w:p>
        </w:tc>
        <w:tc>
          <w:tcPr>
            <w:tcW w:w="2127" w:type="dxa"/>
            <w:gridSpan w:val="3"/>
          </w:tcPr>
          <w:p w:rsidR="000714E6" w:rsidRPr="002502AD" w:rsidRDefault="000714E6" w:rsidP="000714E6">
            <w:pPr>
              <w:rPr>
                <w:rFonts w:ascii="Arial" w:hAnsi="Arial" w:cs="Arial"/>
                <w:b/>
                <w:sz w:val="6"/>
                <w:szCs w:val="6"/>
              </w:rPr>
            </w:pPr>
          </w:p>
          <w:p w:rsidR="000714E6" w:rsidRPr="002502AD" w:rsidRDefault="000714E6" w:rsidP="000714E6">
            <w:pPr>
              <w:rPr>
                <w:rFonts w:ascii="Arial" w:hAnsi="Arial" w:cs="Arial"/>
                <w:b/>
                <w:sz w:val="14"/>
                <w:szCs w:val="14"/>
              </w:rPr>
            </w:pPr>
            <w:r w:rsidRPr="002502AD">
              <w:rPr>
                <w:rFonts w:ascii="Arial" w:hAnsi="Arial" w:cs="Arial"/>
                <w:b/>
                <w:sz w:val="14"/>
                <w:szCs w:val="14"/>
              </w:rPr>
              <w:t>June:</w:t>
            </w:r>
          </w:p>
          <w:p w:rsidR="000714E6" w:rsidRPr="00CC36ED" w:rsidRDefault="000714E6" w:rsidP="000714E6">
            <w:pPr>
              <w:rPr>
                <w:rFonts w:ascii="Arial" w:hAnsi="Arial" w:cs="Arial"/>
                <w:sz w:val="14"/>
                <w:szCs w:val="14"/>
              </w:rPr>
            </w:pPr>
          </w:p>
        </w:tc>
        <w:tc>
          <w:tcPr>
            <w:tcW w:w="2130" w:type="dxa"/>
          </w:tcPr>
          <w:p w:rsidR="000714E6" w:rsidRDefault="000714E6" w:rsidP="000714E6">
            <w:pPr>
              <w:spacing w:before="60"/>
              <w:rPr>
                <w:rFonts w:ascii="Arial" w:hAnsi="Arial" w:cs="Arial"/>
                <w:b/>
                <w:sz w:val="14"/>
                <w:szCs w:val="14"/>
              </w:rPr>
            </w:pPr>
            <w:r w:rsidRPr="002502AD">
              <w:rPr>
                <w:rFonts w:ascii="Arial" w:hAnsi="Arial" w:cs="Arial"/>
                <w:b/>
                <w:sz w:val="14"/>
                <w:szCs w:val="14"/>
              </w:rPr>
              <w:t>July:</w:t>
            </w:r>
          </w:p>
          <w:p w:rsidR="000714E6" w:rsidRPr="002502AD" w:rsidRDefault="000714E6" w:rsidP="000714E6">
            <w:pPr>
              <w:spacing w:before="60"/>
              <w:rPr>
                <w:rFonts w:ascii="Arial" w:hAnsi="Arial" w:cs="Arial"/>
                <w:b/>
                <w:sz w:val="14"/>
                <w:szCs w:val="14"/>
              </w:rPr>
            </w:pPr>
          </w:p>
        </w:tc>
        <w:tc>
          <w:tcPr>
            <w:tcW w:w="897" w:type="dxa"/>
            <w:tcBorders>
              <w:top w:val="nil"/>
            </w:tcBorders>
          </w:tcPr>
          <w:p w:rsidR="000714E6" w:rsidRDefault="000714E6" w:rsidP="000714E6">
            <w:pPr>
              <w:rPr>
                <w:rFonts w:ascii="Arial" w:hAnsi="Arial" w:cs="Arial"/>
                <w:b/>
                <w:sz w:val="14"/>
                <w:szCs w:val="14"/>
              </w:rPr>
            </w:pPr>
          </w:p>
          <w:p w:rsidR="000714E6" w:rsidRPr="002502AD" w:rsidRDefault="000714E6" w:rsidP="000714E6">
            <w:pPr>
              <w:spacing w:before="60"/>
              <w:rPr>
                <w:rFonts w:ascii="Arial" w:hAnsi="Arial" w:cs="Arial"/>
                <w:b/>
                <w:sz w:val="14"/>
                <w:szCs w:val="14"/>
              </w:rPr>
            </w:pPr>
          </w:p>
        </w:tc>
      </w:tr>
    </w:tbl>
    <w:p w:rsidR="00A94302" w:rsidRPr="0091727A" w:rsidRDefault="00A94302" w:rsidP="002A7478">
      <w:pPr>
        <w:spacing w:after="0"/>
        <w:rPr>
          <w:sz w:val="16"/>
          <w:szCs w:val="16"/>
        </w:rPr>
      </w:pPr>
    </w:p>
    <w:p w:rsidR="00DC2D23" w:rsidRDefault="00DC2D23" w:rsidP="002A7478">
      <w:pPr>
        <w:spacing w:after="0"/>
        <w:rPr>
          <w:rFonts w:ascii="Arial" w:hAnsi="Arial" w:cs="Arial"/>
          <w:b/>
          <w:sz w:val="28"/>
          <w:szCs w:val="28"/>
        </w:rPr>
      </w:pPr>
      <w:r w:rsidRPr="00DC2D23">
        <w:rPr>
          <w:rFonts w:ascii="Arial" w:hAnsi="Arial" w:cs="Arial"/>
          <w:b/>
          <w:sz w:val="28"/>
          <w:szCs w:val="28"/>
        </w:rPr>
        <w:t xml:space="preserve">EVALUATION </w:t>
      </w:r>
    </w:p>
    <w:tbl>
      <w:tblPr>
        <w:tblStyle w:val="TableGrid"/>
        <w:tblW w:w="22392" w:type="dxa"/>
        <w:tblLook w:val="04A0" w:firstRow="1" w:lastRow="0" w:firstColumn="1" w:lastColumn="0" w:noHBand="0" w:noVBand="1"/>
      </w:tblPr>
      <w:tblGrid>
        <w:gridCol w:w="11194"/>
        <w:gridCol w:w="11198"/>
      </w:tblGrid>
      <w:tr w:rsidR="00DC2D23" w:rsidTr="0069557F">
        <w:tc>
          <w:tcPr>
            <w:tcW w:w="11194" w:type="dxa"/>
            <w:shd w:val="clear" w:color="auto" w:fill="4F81BD" w:themeFill="accent1"/>
          </w:tcPr>
          <w:p w:rsidR="00DC2D23" w:rsidRPr="0091727A" w:rsidRDefault="00DC2D23" w:rsidP="00BE3980">
            <w:pPr>
              <w:rPr>
                <w:rFonts w:ascii="Arial" w:hAnsi="Arial" w:cs="Arial"/>
                <w:b/>
                <w:color w:val="FFFFFF" w:themeColor="background1"/>
                <w:sz w:val="28"/>
                <w:szCs w:val="28"/>
              </w:rPr>
            </w:pPr>
            <w:r w:rsidRPr="0091727A">
              <w:rPr>
                <w:rFonts w:ascii="Arial" w:hAnsi="Arial" w:cs="Arial"/>
                <w:b/>
                <w:color w:val="FFFFFF" w:themeColor="background1"/>
                <w:sz w:val="28"/>
                <w:szCs w:val="28"/>
              </w:rPr>
              <w:t xml:space="preserve">Autumn 1 </w:t>
            </w:r>
          </w:p>
        </w:tc>
        <w:tc>
          <w:tcPr>
            <w:tcW w:w="11198" w:type="dxa"/>
            <w:shd w:val="clear" w:color="auto" w:fill="4F81BD" w:themeFill="accent1"/>
          </w:tcPr>
          <w:p w:rsidR="00DC2D23" w:rsidRPr="0091727A" w:rsidRDefault="00DC2D23" w:rsidP="00BE3980">
            <w:pPr>
              <w:rPr>
                <w:rFonts w:ascii="Arial" w:hAnsi="Arial" w:cs="Arial"/>
                <w:b/>
                <w:color w:val="FFFFFF" w:themeColor="background1"/>
                <w:sz w:val="28"/>
                <w:szCs w:val="28"/>
              </w:rPr>
            </w:pPr>
            <w:r w:rsidRPr="0091727A">
              <w:rPr>
                <w:rFonts w:ascii="Arial" w:hAnsi="Arial" w:cs="Arial"/>
                <w:b/>
                <w:color w:val="FFFFFF" w:themeColor="background1"/>
                <w:sz w:val="28"/>
                <w:szCs w:val="28"/>
              </w:rPr>
              <w:t xml:space="preserve">Autumn 2 </w:t>
            </w:r>
          </w:p>
        </w:tc>
      </w:tr>
      <w:tr w:rsidR="00DC2D23" w:rsidTr="0069557F">
        <w:tc>
          <w:tcPr>
            <w:tcW w:w="11194" w:type="dxa"/>
          </w:tcPr>
          <w:p w:rsidR="00E01E96" w:rsidRPr="007815C9" w:rsidRDefault="00E01E96" w:rsidP="00BE3980">
            <w:pPr>
              <w:rPr>
                <w:rFonts w:ascii="Arial" w:hAnsi="Arial" w:cs="Arial"/>
                <w:b/>
                <w:sz w:val="48"/>
                <w:szCs w:val="48"/>
              </w:rPr>
            </w:pPr>
          </w:p>
        </w:tc>
        <w:tc>
          <w:tcPr>
            <w:tcW w:w="11198" w:type="dxa"/>
          </w:tcPr>
          <w:p w:rsidR="00DC2D23" w:rsidRDefault="00DC2D23" w:rsidP="00BE3980">
            <w:pPr>
              <w:rPr>
                <w:rFonts w:ascii="Arial" w:hAnsi="Arial" w:cs="Arial"/>
                <w:b/>
                <w:sz w:val="28"/>
                <w:szCs w:val="28"/>
              </w:rPr>
            </w:pPr>
          </w:p>
          <w:p w:rsidR="00986243" w:rsidRDefault="00986243" w:rsidP="00BE3980">
            <w:pPr>
              <w:rPr>
                <w:rFonts w:ascii="Arial" w:hAnsi="Arial" w:cs="Arial"/>
                <w:b/>
                <w:sz w:val="28"/>
                <w:szCs w:val="28"/>
              </w:rPr>
            </w:pPr>
          </w:p>
          <w:p w:rsidR="00986243" w:rsidRDefault="00986243" w:rsidP="00BE3980">
            <w:pPr>
              <w:rPr>
                <w:rFonts w:ascii="Arial" w:hAnsi="Arial" w:cs="Arial"/>
                <w:b/>
                <w:sz w:val="28"/>
                <w:szCs w:val="28"/>
              </w:rPr>
            </w:pPr>
          </w:p>
          <w:p w:rsidR="00986243" w:rsidRDefault="00986243" w:rsidP="00BE3980">
            <w:pPr>
              <w:rPr>
                <w:rFonts w:ascii="Arial" w:hAnsi="Arial" w:cs="Arial"/>
                <w:b/>
                <w:sz w:val="28"/>
                <w:szCs w:val="28"/>
              </w:rPr>
            </w:pPr>
          </w:p>
          <w:p w:rsidR="00986243" w:rsidRDefault="00986243" w:rsidP="00BE3980">
            <w:pPr>
              <w:rPr>
                <w:rFonts w:ascii="Arial" w:hAnsi="Arial" w:cs="Arial"/>
                <w:b/>
                <w:sz w:val="28"/>
                <w:szCs w:val="28"/>
              </w:rPr>
            </w:pPr>
          </w:p>
        </w:tc>
      </w:tr>
      <w:tr w:rsidR="00DC2D23" w:rsidTr="0069557F">
        <w:tc>
          <w:tcPr>
            <w:tcW w:w="11194" w:type="dxa"/>
            <w:shd w:val="clear" w:color="auto" w:fill="4F81BD" w:themeFill="accent1"/>
          </w:tcPr>
          <w:p w:rsidR="00DC2D23" w:rsidRPr="0091727A" w:rsidRDefault="00DC2D23" w:rsidP="00BE3980">
            <w:pPr>
              <w:rPr>
                <w:rFonts w:ascii="Arial" w:hAnsi="Arial" w:cs="Arial"/>
                <w:b/>
                <w:color w:val="FFFFFF" w:themeColor="background1"/>
                <w:sz w:val="28"/>
                <w:szCs w:val="28"/>
              </w:rPr>
            </w:pPr>
            <w:r w:rsidRPr="0091727A">
              <w:rPr>
                <w:rFonts w:ascii="Arial" w:hAnsi="Arial" w:cs="Arial"/>
                <w:b/>
                <w:color w:val="FFFFFF" w:themeColor="background1"/>
                <w:sz w:val="28"/>
                <w:szCs w:val="28"/>
              </w:rPr>
              <w:t xml:space="preserve">Spring 1 </w:t>
            </w:r>
          </w:p>
        </w:tc>
        <w:tc>
          <w:tcPr>
            <w:tcW w:w="11198" w:type="dxa"/>
            <w:shd w:val="clear" w:color="auto" w:fill="4F81BD" w:themeFill="accent1"/>
          </w:tcPr>
          <w:p w:rsidR="00DC2D23" w:rsidRPr="0091727A" w:rsidRDefault="00DC2D23" w:rsidP="00BE3980">
            <w:pPr>
              <w:rPr>
                <w:rFonts w:ascii="Arial" w:hAnsi="Arial" w:cs="Arial"/>
                <w:b/>
                <w:color w:val="FFFFFF" w:themeColor="background1"/>
                <w:sz w:val="28"/>
                <w:szCs w:val="28"/>
              </w:rPr>
            </w:pPr>
            <w:r w:rsidRPr="0091727A">
              <w:rPr>
                <w:rFonts w:ascii="Arial" w:hAnsi="Arial" w:cs="Arial"/>
                <w:b/>
                <w:color w:val="FFFFFF" w:themeColor="background1"/>
                <w:sz w:val="28"/>
                <w:szCs w:val="28"/>
              </w:rPr>
              <w:t xml:space="preserve">Spring 2 </w:t>
            </w:r>
          </w:p>
        </w:tc>
      </w:tr>
      <w:tr w:rsidR="00DC2D23" w:rsidTr="0069557F">
        <w:tc>
          <w:tcPr>
            <w:tcW w:w="11194" w:type="dxa"/>
          </w:tcPr>
          <w:p w:rsidR="00DC2D23" w:rsidRPr="007815C9" w:rsidRDefault="00DC2D23" w:rsidP="00BE3980">
            <w:pPr>
              <w:rPr>
                <w:rFonts w:ascii="Arial" w:hAnsi="Arial" w:cs="Arial"/>
                <w:b/>
                <w:sz w:val="48"/>
                <w:szCs w:val="48"/>
              </w:rPr>
            </w:pPr>
          </w:p>
        </w:tc>
        <w:tc>
          <w:tcPr>
            <w:tcW w:w="11198" w:type="dxa"/>
          </w:tcPr>
          <w:p w:rsidR="00DC2D23" w:rsidRDefault="00DC2D23" w:rsidP="00BE3980">
            <w:pPr>
              <w:rPr>
                <w:rFonts w:ascii="Arial" w:hAnsi="Arial" w:cs="Arial"/>
                <w:b/>
                <w:sz w:val="28"/>
                <w:szCs w:val="28"/>
              </w:rPr>
            </w:pPr>
          </w:p>
          <w:p w:rsidR="00986243" w:rsidRDefault="00986243" w:rsidP="00BE3980">
            <w:pPr>
              <w:rPr>
                <w:rFonts w:ascii="Arial" w:hAnsi="Arial" w:cs="Arial"/>
                <w:b/>
                <w:sz w:val="28"/>
                <w:szCs w:val="28"/>
              </w:rPr>
            </w:pPr>
          </w:p>
          <w:p w:rsidR="00986243" w:rsidRDefault="00986243" w:rsidP="00BE3980">
            <w:pPr>
              <w:rPr>
                <w:rFonts w:ascii="Arial" w:hAnsi="Arial" w:cs="Arial"/>
                <w:b/>
                <w:sz w:val="28"/>
                <w:szCs w:val="28"/>
              </w:rPr>
            </w:pPr>
          </w:p>
          <w:p w:rsidR="00986243" w:rsidRDefault="00986243" w:rsidP="00BE3980">
            <w:pPr>
              <w:rPr>
                <w:rFonts w:ascii="Arial" w:hAnsi="Arial" w:cs="Arial"/>
                <w:b/>
                <w:sz w:val="28"/>
                <w:szCs w:val="28"/>
              </w:rPr>
            </w:pPr>
          </w:p>
          <w:p w:rsidR="00986243" w:rsidRDefault="00986243" w:rsidP="00BE3980">
            <w:pPr>
              <w:rPr>
                <w:rFonts w:ascii="Arial" w:hAnsi="Arial" w:cs="Arial"/>
                <w:b/>
                <w:sz w:val="28"/>
                <w:szCs w:val="28"/>
              </w:rPr>
            </w:pPr>
          </w:p>
        </w:tc>
      </w:tr>
      <w:tr w:rsidR="00DC2D23" w:rsidTr="0069557F">
        <w:tc>
          <w:tcPr>
            <w:tcW w:w="11194" w:type="dxa"/>
            <w:shd w:val="clear" w:color="auto" w:fill="4F81BD" w:themeFill="accent1"/>
          </w:tcPr>
          <w:p w:rsidR="00DC2D23" w:rsidRPr="0091727A" w:rsidRDefault="00DC2D23" w:rsidP="00BE3980">
            <w:pPr>
              <w:rPr>
                <w:rFonts w:ascii="Arial" w:hAnsi="Arial" w:cs="Arial"/>
                <w:b/>
                <w:color w:val="FFFFFF" w:themeColor="background1"/>
                <w:sz w:val="28"/>
                <w:szCs w:val="28"/>
              </w:rPr>
            </w:pPr>
            <w:r w:rsidRPr="0091727A">
              <w:rPr>
                <w:rFonts w:ascii="Arial" w:hAnsi="Arial" w:cs="Arial"/>
                <w:b/>
                <w:color w:val="FFFFFF" w:themeColor="background1"/>
                <w:sz w:val="28"/>
                <w:szCs w:val="28"/>
              </w:rPr>
              <w:t xml:space="preserve">Summer 1 </w:t>
            </w:r>
          </w:p>
        </w:tc>
        <w:tc>
          <w:tcPr>
            <w:tcW w:w="11198" w:type="dxa"/>
            <w:shd w:val="clear" w:color="auto" w:fill="4F81BD" w:themeFill="accent1"/>
          </w:tcPr>
          <w:p w:rsidR="00DC2D23" w:rsidRPr="0091727A" w:rsidRDefault="00DC2D23" w:rsidP="00BE3980">
            <w:pPr>
              <w:rPr>
                <w:rFonts w:ascii="Arial" w:hAnsi="Arial" w:cs="Arial"/>
                <w:b/>
                <w:color w:val="FFFFFF" w:themeColor="background1"/>
                <w:sz w:val="28"/>
                <w:szCs w:val="28"/>
              </w:rPr>
            </w:pPr>
            <w:r w:rsidRPr="0091727A">
              <w:rPr>
                <w:rFonts w:ascii="Arial" w:hAnsi="Arial" w:cs="Arial"/>
                <w:b/>
                <w:color w:val="FFFFFF" w:themeColor="background1"/>
                <w:sz w:val="28"/>
                <w:szCs w:val="28"/>
              </w:rPr>
              <w:t xml:space="preserve">Summer 2 </w:t>
            </w:r>
          </w:p>
        </w:tc>
      </w:tr>
      <w:tr w:rsidR="00DC2D23" w:rsidTr="0069557F">
        <w:tc>
          <w:tcPr>
            <w:tcW w:w="11194" w:type="dxa"/>
          </w:tcPr>
          <w:p w:rsidR="00DC2D23" w:rsidRPr="007815C9" w:rsidRDefault="00DC2D23" w:rsidP="00BE3980">
            <w:pPr>
              <w:rPr>
                <w:rFonts w:ascii="Arial" w:hAnsi="Arial" w:cs="Arial"/>
                <w:b/>
                <w:sz w:val="48"/>
                <w:szCs w:val="48"/>
              </w:rPr>
            </w:pPr>
          </w:p>
        </w:tc>
        <w:tc>
          <w:tcPr>
            <w:tcW w:w="11198" w:type="dxa"/>
          </w:tcPr>
          <w:p w:rsidR="00DC2D23" w:rsidRDefault="00DC2D23" w:rsidP="00BE3980">
            <w:pPr>
              <w:rPr>
                <w:rFonts w:ascii="Arial" w:hAnsi="Arial" w:cs="Arial"/>
                <w:b/>
                <w:sz w:val="28"/>
                <w:szCs w:val="28"/>
              </w:rPr>
            </w:pPr>
          </w:p>
          <w:p w:rsidR="00986243" w:rsidRDefault="00986243" w:rsidP="00BE3980">
            <w:pPr>
              <w:rPr>
                <w:rFonts w:ascii="Arial" w:hAnsi="Arial" w:cs="Arial"/>
                <w:b/>
                <w:sz w:val="28"/>
                <w:szCs w:val="28"/>
              </w:rPr>
            </w:pPr>
          </w:p>
          <w:p w:rsidR="00986243" w:rsidRDefault="00986243" w:rsidP="00BE3980">
            <w:pPr>
              <w:rPr>
                <w:rFonts w:ascii="Arial" w:hAnsi="Arial" w:cs="Arial"/>
                <w:b/>
                <w:sz w:val="28"/>
                <w:szCs w:val="28"/>
              </w:rPr>
            </w:pPr>
          </w:p>
          <w:p w:rsidR="00986243" w:rsidRDefault="00986243" w:rsidP="00BE3980">
            <w:pPr>
              <w:rPr>
                <w:rFonts w:ascii="Arial" w:hAnsi="Arial" w:cs="Arial"/>
                <w:b/>
                <w:sz w:val="28"/>
                <w:szCs w:val="28"/>
              </w:rPr>
            </w:pPr>
          </w:p>
          <w:p w:rsidR="00986243" w:rsidRDefault="00986243" w:rsidP="00BE3980">
            <w:pPr>
              <w:rPr>
                <w:rFonts w:ascii="Arial" w:hAnsi="Arial" w:cs="Arial"/>
                <w:b/>
                <w:sz w:val="28"/>
                <w:szCs w:val="28"/>
              </w:rPr>
            </w:pPr>
          </w:p>
        </w:tc>
      </w:tr>
    </w:tbl>
    <w:p w:rsidR="00DC2D23" w:rsidRPr="00DC2D23" w:rsidRDefault="00DC2D23" w:rsidP="007815C9">
      <w:pPr>
        <w:rPr>
          <w:rFonts w:ascii="Arial" w:hAnsi="Arial" w:cs="Arial"/>
          <w:b/>
          <w:sz w:val="28"/>
          <w:szCs w:val="28"/>
        </w:rPr>
      </w:pPr>
    </w:p>
    <w:sectPr w:rsidR="00DC2D23" w:rsidRPr="00DC2D23" w:rsidSect="00D33F4B">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A7" w:rsidRDefault="00DA37A7" w:rsidP="00DA37A7">
      <w:pPr>
        <w:spacing w:after="0" w:line="240" w:lineRule="auto"/>
      </w:pPr>
      <w:r>
        <w:separator/>
      </w:r>
    </w:p>
  </w:endnote>
  <w:endnote w:type="continuationSeparator" w:id="0">
    <w:p w:rsidR="00DA37A7" w:rsidRDefault="00DA37A7" w:rsidP="00DA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A7" w:rsidRDefault="00DA37A7" w:rsidP="00DA37A7">
      <w:pPr>
        <w:spacing w:after="0" w:line="240" w:lineRule="auto"/>
      </w:pPr>
      <w:r>
        <w:separator/>
      </w:r>
    </w:p>
  </w:footnote>
  <w:footnote w:type="continuationSeparator" w:id="0">
    <w:p w:rsidR="00DA37A7" w:rsidRDefault="00DA37A7" w:rsidP="00DA3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432"/>
    <w:multiLevelType w:val="hybridMultilevel"/>
    <w:tmpl w:val="593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5102C"/>
    <w:multiLevelType w:val="hybridMultilevel"/>
    <w:tmpl w:val="5A0E6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2B4EE0"/>
    <w:multiLevelType w:val="hybridMultilevel"/>
    <w:tmpl w:val="6FA0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65418"/>
    <w:multiLevelType w:val="hybridMultilevel"/>
    <w:tmpl w:val="3F0C2EC0"/>
    <w:lvl w:ilvl="0" w:tplc="C76CEEE4">
      <w:start w:val="1"/>
      <w:numFmt w:val="bullet"/>
      <w:lvlText w:val=""/>
      <w:lvlJc w:val="left"/>
      <w:pPr>
        <w:ind w:left="720" w:hanging="360"/>
      </w:pPr>
      <w:rPr>
        <w:rFonts w:ascii="Wingdings" w:hAnsi="Wingdings"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E5F9C"/>
    <w:multiLevelType w:val="hybridMultilevel"/>
    <w:tmpl w:val="8EB8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260DE"/>
    <w:multiLevelType w:val="hybridMultilevel"/>
    <w:tmpl w:val="D8BE9C94"/>
    <w:lvl w:ilvl="0" w:tplc="721068EA">
      <w:start w:val="1"/>
      <w:numFmt w:val="bullet"/>
      <w:lvlText w:val=""/>
      <w:lvlJc w:val="left"/>
      <w:pPr>
        <w:ind w:left="720" w:hanging="360"/>
      </w:pPr>
      <w:rPr>
        <w:rFonts w:ascii="Wingdings" w:hAnsi="Wingdings"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166EC"/>
    <w:multiLevelType w:val="hybridMultilevel"/>
    <w:tmpl w:val="61648E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D688F"/>
    <w:multiLevelType w:val="hybridMultilevel"/>
    <w:tmpl w:val="2DC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803BE"/>
    <w:multiLevelType w:val="hybridMultilevel"/>
    <w:tmpl w:val="6748B612"/>
    <w:lvl w:ilvl="0" w:tplc="08090005">
      <w:start w:val="1"/>
      <w:numFmt w:val="bullet"/>
      <w:lvlText w:val=""/>
      <w:lvlJc w:val="left"/>
      <w:pPr>
        <w:ind w:left="720" w:hanging="360"/>
      </w:pPr>
      <w:rPr>
        <w:rFonts w:ascii="Wingdings" w:hAnsi="Wingdings"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D6AB9"/>
    <w:multiLevelType w:val="hybridMultilevel"/>
    <w:tmpl w:val="AB30DCBC"/>
    <w:lvl w:ilvl="0" w:tplc="BEECF3FC">
      <w:start w:val="1"/>
      <w:numFmt w:val="bullet"/>
      <w:lvlText w:val=""/>
      <w:lvlJc w:val="left"/>
      <w:pPr>
        <w:ind w:left="720" w:hanging="360"/>
      </w:pPr>
      <w:rPr>
        <w:rFonts w:ascii="Wingdings" w:hAnsi="Wingdings"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B7B5C"/>
    <w:multiLevelType w:val="hybridMultilevel"/>
    <w:tmpl w:val="91447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3250B"/>
    <w:multiLevelType w:val="hybridMultilevel"/>
    <w:tmpl w:val="126AED2E"/>
    <w:lvl w:ilvl="0" w:tplc="87E4C004">
      <w:start w:val="1"/>
      <w:numFmt w:val="bullet"/>
      <w:lvlText w:val=""/>
      <w:lvlJc w:val="left"/>
      <w:pPr>
        <w:ind w:left="720" w:hanging="360"/>
      </w:pPr>
      <w:rPr>
        <w:rFonts w:ascii="Wingdings" w:hAnsi="Wingdings"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55568"/>
    <w:multiLevelType w:val="hybridMultilevel"/>
    <w:tmpl w:val="75D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10FEB"/>
    <w:multiLevelType w:val="hybridMultilevel"/>
    <w:tmpl w:val="C36CAF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C70E0"/>
    <w:multiLevelType w:val="hybridMultilevel"/>
    <w:tmpl w:val="B7F252CC"/>
    <w:lvl w:ilvl="0" w:tplc="F7B6828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C4B67"/>
    <w:multiLevelType w:val="hybridMultilevel"/>
    <w:tmpl w:val="E64C7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935B2"/>
    <w:multiLevelType w:val="hybridMultilevel"/>
    <w:tmpl w:val="40D803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23C67"/>
    <w:multiLevelType w:val="hybridMultilevel"/>
    <w:tmpl w:val="05CA7608"/>
    <w:lvl w:ilvl="0" w:tplc="83247886">
      <w:start w:val="1"/>
      <w:numFmt w:val="bullet"/>
      <w:lvlText w:val=""/>
      <w:lvlJc w:val="left"/>
      <w:pPr>
        <w:ind w:left="720" w:hanging="360"/>
      </w:pPr>
      <w:rPr>
        <w:rFonts w:ascii="Wingdings" w:hAnsi="Wingdings"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33887"/>
    <w:multiLevelType w:val="hybridMultilevel"/>
    <w:tmpl w:val="A5901A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A438C"/>
    <w:multiLevelType w:val="hybridMultilevel"/>
    <w:tmpl w:val="1D5814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51469"/>
    <w:multiLevelType w:val="hybridMultilevel"/>
    <w:tmpl w:val="5AF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8B0B2B"/>
    <w:multiLevelType w:val="hybridMultilevel"/>
    <w:tmpl w:val="75A2228C"/>
    <w:lvl w:ilvl="0" w:tplc="2D742D3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5B255D99"/>
    <w:multiLevelType w:val="hybridMultilevel"/>
    <w:tmpl w:val="96FC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D3ED9"/>
    <w:multiLevelType w:val="hybridMultilevel"/>
    <w:tmpl w:val="CB54E0E6"/>
    <w:lvl w:ilvl="0" w:tplc="517A24C0">
      <w:start w:val="1"/>
      <w:numFmt w:val="bullet"/>
      <w:lvlText w:val=""/>
      <w:lvlJc w:val="left"/>
      <w:pPr>
        <w:ind w:left="720" w:hanging="360"/>
      </w:pPr>
      <w:rPr>
        <w:rFonts w:ascii="Wingdings" w:hAnsi="Wingdings"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C1B22"/>
    <w:multiLevelType w:val="hybridMultilevel"/>
    <w:tmpl w:val="2546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85886"/>
    <w:multiLevelType w:val="hybridMultilevel"/>
    <w:tmpl w:val="85FA50E0"/>
    <w:lvl w:ilvl="0" w:tplc="971EF4E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03509"/>
    <w:multiLevelType w:val="hybridMultilevel"/>
    <w:tmpl w:val="BE32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90A40"/>
    <w:multiLevelType w:val="hybridMultilevel"/>
    <w:tmpl w:val="463CBA10"/>
    <w:lvl w:ilvl="0" w:tplc="9CD07FF0">
      <w:start w:val="1"/>
      <w:numFmt w:val="bullet"/>
      <w:lvlText w:val=""/>
      <w:lvlJc w:val="left"/>
      <w:pPr>
        <w:ind w:left="766" w:hanging="360"/>
      </w:pPr>
      <w:rPr>
        <w:rFonts w:ascii="Wingdings" w:hAnsi="Wingdings" w:hint="default"/>
        <w:sz w:val="12"/>
        <w:szCs w:val="12"/>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8" w15:restartNumberingAfterBreak="0">
    <w:nsid w:val="7D822E79"/>
    <w:multiLevelType w:val="hybridMultilevel"/>
    <w:tmpl w:val="2E0CFA9C"/>
    <w:lvl w:ilvl="0" w:tplc="F83A8610">
      <w:start w:val="1"/>
      <w:numFmt w:val="bullet"/>
      <w:lvlText w:val=""/>
      <w:lvlJc w:val="left"/>
      <w:pPr>
        <w:ind w:left="720" w:hanging="360"/>
      </w:pPr>
      <w:rPr>
        <w:rFonts w:ascii="Wingdings" w:hAnsi="Wingdings"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9105F"/>
    <w:multiLevelType w:val="hybridMultilevel"/>
    <w:tmpl w:val="EE12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5"/>
  </w:num>
  <w:num w:numId="5">
    <w:abstractNumId w:val="16"/>
  </w:num>
  <w:num w:numId="6">
    <w:abstractNumId w:val="25"/>
  </w:num>
  <w:num w:numId="7">
    <w:abstractNumId w:val="13"/>
  </w:num>
  <w:num w:numId="8">
    <w:abstractNumId w:val="0"/>
  </w:num>
  <w:num w:numId="9">
    <w:abstractNumId w:val="8"/>
  </w:num>
  <w:num w:numId="10">
    <w:abstractNumId w:val="23"/>
  </w:num>
  <w:num w:numId="11">
    <w:abstractNumId w:val="18"/>
  </w:num>
  <w:num w:numId="12">
    <w:abstractNumId w:val="28"/>
  </w:num>
  <w:num w:numId="13">
    <w:abstractNumId w:val="3"/>
  </w:num>
  <w:num w:numId="14">
    <w:abstractNumId w:val="11"/>
  </w:num>
  <w:num w:numId="15">
    <w:abstractNumId w:val="27"/>
  </w:num>
  <w:num w:numId="16">
    <w:abstractNumId w:val="9"/>
  </w:num>
  <w:num w:numId="17">
    <w:abstractNumId w:val="17"/>
  </w:num>
  <w:num w:numId="18">
    <w:abstractNumId w:val="5"/>
  </w:num>
  <w:num w:numId="19">
    <w:abstractNumId w:val="21"/>
  </w:num>
  <w:num w:numId="20">
    <w:abstractNumId w:val="19"/>
  </w:num>
  <w:num w:numId="21">
    <w:abstractNumId w:val="24"/>
  </w:num>
  <w:num w:numId="22">
    <w:abstractNumId w:val="22"/>
  </w:num>
  <w:num w:numId="23">
    <w:abstractNumId w:val="29"/>
  </w:num>
  <w:num w:numId="24">
    <w:abstractNumId w:val="1"/>
  </w:num>
  <w:num w:numId="25">
    <w:abstractNumId w:val="4"/>
  </w:num>
  <w:num w:numId="26">
    <w:abstractNumId w:val="12"/>
  </w:num>
  <w:num w:numId="27">
    <w:abstractNumId w:val="26"/>
  </w:num>
  <w:num w:numId="28">
    <w:abstractNumId w:val="20"/>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8E"/>
    <w:rsid w:val="00005704"/>
    <w:rsid w:val="00011F8D"/>
    <w:rsid w:val="00014709"/>
    <w:rsid w:val="0001562E"/>
    <w:rsid w:val="00033960"/>
    <w:rsid w:val="00041AF5"/>
    <w:rsid w:val="00042AAF"/>
    <w:rsid w:val="0004555E"/>
    <w:rsid w:val="00045E13"/>
    <w:rsid w:val="00062792"/>
    <w:rsid w:val="000714E6"/>
    <w:rsid w:val="00092232"/>
    <w:rsid w:val="000A69D3"/>
    <w:rsid w:val="000B73F5"/>
    <w:rsid w:val="000C138D"/>
    <w:rsid w:val="000D41A6"/>
    <w:rsid w:val="000D4C48"/>
    <w:rsid w:val="000D5874"/>
    <w:rsid w:val="000D6854"/>
    <w:rsid w:val="000E2D48"/>
    <w:rsid w:val="000E3ADF"/>
    <w:rsid w:val="000E64F4"/>
    <w:rsid w:val="000F2714"/>
    <w:rsid w:val="00136CCF"/>
    <w:rsid w:val="00137682"/>
    <w:rsid w:val="00150D53"/>
    <w:rsid w:val="00154F16"/>
    <w:rsid w:val="001571BC"/>
    <w:rsid w:val="00163711"/>
    <w:rsid w:val="0016538C"/>
    <w:rsid w:val="001665F2"/>
    <w:rsid w:val="001749D5"/>
    <w:rsid w:val="00174C16"/>
    <w:rsid w:val="001802D2"/>
    <w:rsid w:val="00181AA7"/>
    <w:rsid w:val="001A0A8C"/>
    <w:rsid w:val="001B3E23"/>
    <w:rsid w:val="001B4B9B"/>
    <w:rsid w:val="001B5259"/>
    <w:rsid w:val="001B67FC"/>
    <w:rsid w:val="001C1E59"/>
    <w:rsid w:val="001C5EBE"/>
    <w:rsid w:val="001E0DDE"/>
    <w:rsid w:val="001E1015"/>
    <w:rsid w:val="001E3D9E"/>
    <w:rsid w:val="001F04CD"/>
    <w:rsid w:val="00203981"/>
    <w:rsid w:val="00212AB9"/>
    <w:rsid w:val="00214033"/>
    <w:rsid w:val="00214043"/>
    <w:rsid w:val="00216AFE"/>
    <w:rsid w:val="00235922"/>
    <w:rsid w:val="002502AD"/>
    <w:rsid w:val="002559F9"/>
    <w:rsid w:val="002707A0"/>
    <w:rsid w:val="00275AEF"/>
    <w:rsid w:val="002938FF"/>
    <w:rsid w:val="00293B46"/>
    <w:rsid w:val="002A00E4"/>
    <w:rsid w:val="002A34CB"/>
    <w:rsid w:val="002A518D"/>
    <w:rsid w:val="002A7478"/>
    <w:rsid w:val="002E1B09"/>
    <w:rsid w:val="002F67C9"/>
    <w:rsid w:val="002F6848"/>
    <w:rsid w:val="003027C5"/>
    <w:rsid w:val="00302949"/>
    <w:rsid w:val="00303DBB"/>
    <w:rsid w:val="00304C21"/>
    <w:rsid w:val="0031403D"/>
    <w:rsid w:val="00331CDB"/>
    <w:rsid w:val="00332C91"/>
    <w:rsid w:val="0033634C"/>
    <w:rsid w:val="0034058E"/>
    <w:rsid w:val="00347602"/>
    <w:rsid w:val="003736E6"/>
    <w:rsid w:val="00373989"/>
    <w:rsid w:val="003748A3"/>
    <w:rsid w:val="00380F64"/>
    <w:rsid w:val="00381F68"/>
    <w:rsid w:val="00382F99"/>
    <w:rsid w:val="003846A1"/>
    <w:rsid w:val="00385448"/>
    <w:rsid w:val="0039188B"/>
    <w:rsid w:val="00397580"/>
    <w:rsid w:val="003A115B"/>
    <w:rsid w:val="003A7D02"/>
    <w:rsid w:val="003B57EB"/>
    <w:rsid w:val="003C05C4"/>
    <w:rsid w:val="003D5F98"/>
    <w:rsid w:val="003D6778"/>
    <w:rsid w:val="003D6D77"/>
    <w:rsid w:val="003E41DA"/>
    <w:rsid w:val="003F79E6"/>
    <w:rsid w:val="00402C74"/>
    <w:rsid w:val="0040533E"/>
    <w:rsid w:val="00406A25"/>
    <w:rsid w:val="0044001D"/>
    <w:rsid w:val="0045081E"/>
    <w:rsid w:val="004535DB"/>
    <w:rsid w:val="0046243E"/>
    <w:rsid w:val="004649C0"/>
    <w:rsid w:val="00466E60"/>
    <w:rsid w:val="00474A69"/>
    <w:rsid w:val="004814E8"/>
    <w:rsid w:val="00483F6E"/>
    <w:rsid w:val="00490902"/>
    <w:rsid w:val="004A181F"/>
    <w:rsid w:val="004A5AF4"/>
    <w:rsid w:val="004B2962"/>
    <w:rsid w:val="004B435A"/>
    <w:rsid w:val="004C0A77"/>
    <w:rsid w:val="004C458B"/>
    <w:rsid w:val="004D051C"/>
    <w:rsid w:val="004D7B54"/>
    <w:rsid w:val="004E5158"/>
    <w:rsid w:val="005027DE"/>
    <w:rsid w:val="00504531"/>
    <w:rsid w:val="005131D7"/>
    <w:rsid w:val="00521AE5"/>
    <w:rsid w:val="00552092"/>
    <w:rsid w:val="00552F32"/>
    <w:rsid w:val="00555157"/>
    <w:rsid w:val="0056363B"/>
    <w:rsid w:val="00576287"/>
    <w:rsid w:val="00581808"/>
    <w:rsid w:val="005B162C"/>
    <w:rsid w:val="005B1AFD"/>
    <w:rsid w:val="005C4CF0"/>
    <w:rsid w:val="005C66E5"/>
    <w:rsid w:val="005D33E7"/>
    <w:rsid w:val="005E0248"/>
    <w:rsid w:val="005E2FF7"/>
    <w:rsid w:val="005E42DF"/>
    <w:rsid w:val="005F45C3"/>
    <w:rsid w:val="005F74CE"/>
    <w:rsid w:val="00603C7B"/>
    <w:rsid w:val="006110E1"/>
    <w:rsid w:val="00614F24"/>
    <w:rsid w:val="00622C30"/>
    <w:rsid w:val="006333BD"/>
    <w:rsid w:val="006338D7"/>
    <w:rsid w:val="00635320"/>
    <w:rsid w:val="00640177"/>
    <w:rsid w:val="006513CE"/>
    <w:rsid w:val="006520CB"/>
    <w:rsid w:val="006579BD"/>
    <w:rsid w:val="00663675"/>
    <w:rsid w:val="006641FF"/>
    <w:rsid w:val="0066702F"/>
    <w:rsid w:val="006916DF"/>
    <w:rsid w:val="0069557F"/>
    <w:rsid w:val="006A2195"/>
    <w:rsid w:val="006A4127"/>
    <w:rsid w:val="006B7F2A"/>
    <w:rsid w:val="006C26D1"/>
    <w:rsid w:val="006D017B"/>
    <w:rsid w:val="006D38E9"/>
    <w:rsid w:val="006E4EED"/>
    <w:rsid w:val="006E5064"/>
    <w:rsid w:val="006E5209"/>
    <w:rsid w:val="006F49BF"/>
    <w:rsid w:val="006F780B"/>
    <w:rsid w:val="0070683E"/>
    <w:rsid w:val="00714887"/>
    <w:rsid w:val="007360FA"/>
    <w:rsid w:val="007438D2"/>
    <w:rsid w:val="007477C2"/>
    <w:rsid w:val="0075494B"/>
    <w:rsid w:val="0077708B"/>
    <w:rsid w:val="007815C9"/>
    <w:rsid w:val="00796B86"/>
    <w:rsid w:val="00796F7D"/>
    <w:rsid w:val="007A3857"/>
    <w:rsid w:val="007C1DEA"/>
    <w:rsid w:val="007D47F9"/>
    <w:rsid w:val="007D4E87"/>
    <w:rsid w:val="007E62C6"/>
    <w:rsid w:val="007F115E"/>
    <w:rsid w:val="007F49CF"/>
    <w:rsid w:val="00804AF4"/>
    <w:rsid w:val="00817916"/>
    <w:rsid w:val="00835F90"/>
    <w:rsid w:val="00850758"/>
    <w:rsid w:val="008576F9"/>
    <w:rsid w:val="008726B4"/>
    <w:rsid w:val="00872CAB"/>
    <w:rsid w:val="00875CA0"/>
    <w:rsid w:val="008A3B9E"/>
    <w:rsid w:val="008B1E82"/>
    <w:rsid w:val="008B3F69"/>
    <w:rsid w:val="008C5181"/>
    <w:rsid w:val="008C6464"/>
    <w:rsid w:val="008C7C35"/>
    <w:rsid w:val="008D174B"/>
    <w:rsid w:val="008E4809"/>
    <w:rsid w:val="008E5DE9"/>
    <w:rsid w:val="008F172F"/>
    <w:rsid w:val="008F2ABD"/>
    <w:rsid w:val="008F7259"/>
    <w:rsid w:val="00907BDE"/>
    <w:rsid w:val="009122E3"/>
    <w:rsid w:val="0091727A"/>
    <w:rsid w:val="0093005D"/>
    <w:rsid w:val="00940090"/>
    <w:rsid w:val="00946FBA"/>
    <w:rsid w:val="00965824"/>
    <w:rsid w:val="00966CFA"/>
    <w:rsid w:val="00970096"/>
    <w:rsid w:val="00972F37"/>
    <w:rsid w:val="00980807"/>
    <w:rsid w:val="00986243"/>
    <w:rsid w:val="00987406"/>
    <w:rsid w:val="009A1055"/>
    <w:rsid w:val="009B4085"/>
    <w:rsid w:val="009B5FDA"/>
    <w:rsid w:val="009B7EFC"/>
    <w:rsid w:val="009C1BA6"/>
    <w:rsid w:val="009C2795"/>
    <w:rsid w:val="009D59EA"/>
    <w:rsid w:val="009E6E2B"/>
    <w:rsid w:val="009F23AC"/>
    <w:rsid w:val="009F3964"/>
    <w:rsid w:val="009F77C1"/>
    <w:rsid w:val="00A0078D"/>
    <w:rsid w:val="00A0111B"/>
    <w:rsid w:val="00A07E84"/>
    <w:rsid w:val="00A07F19"/>
    <w:rsid w:val="00A12A90"/>
    <w:rsid w:val="00A17D50"/>
    <w:rsid w:val="00A26BA4"/>
    <w:rsid w:val="00A37707"/>
    <w:rsid w:val="00A401EE"/>
    <w:rsid w:val="00A51C86"/>
    <w:rsid w:val="00A53DBF"/>
    <w:rsid w:val="00A54195"/>
    <w:rsid w:val="00A5645D"/>
    <w:rsid w:val="00A63934"/>
    <w:rsid w:val="00A63D47"/>
    <w:rsid w:val="00A66888"/>
    <w:rsid w:val="00A716B6"/>
    <w:rsid w:val="00A94302"/>
    <w:rsid w:val="00A978BA"/>
    <w:rsid w:val="00AA21E8"/>
    <w:rsid w:val="00AA2470"/>
    <w:rsid w:val="00AB6F9B"/>
    <w:rsid w:val="00AB7CE7"/>
    <w:rsid w:val="00AC0267"/>
    <w:rsid w:val="00AC2AD5"/>
    <w:rsid w:val="00AC3DC5"/>
    <w:rsid w:val="00AE1A2D"/>
    <w:rsid w:val="00AE3CE5"/>
    <w:rsid w:val="00AF3A10"/>
    <w:rsid w:val="00B25614"/>
    <w:rsid w:val="00B5414C"/>
    <w:rsid w:val="00B558F7"/>
    <w:rsid w:val="00B654C7"/>
    <w:rsid w:val="00B8685E"/>
    <w:rsid w:val="00B93841"/>
    <w:rsid w:val="00B963B4"/>
    <w:rsid w:val="00BA0D3C"/>
    <w:rsid w:val="00BB1CED"/>
    <w:rsid w:val="00BB4365"/>
    <w:rsid w:val="00BD151B"/>
    <w:rsid w:val="00BD52D7"/>
    <w:rsid w:val="00BE11A8"/>
    <w:rsid w:val="00BE2940"/>
    <w:rsid w:val="00BE3980"/>
    <w:rsid w:val="00C0352C"/>
    <w:rsid w:val="00C03B5A"/>
    <w:rsid w:val="00C235F7"/>
    <w:rsid w:val="00C24757"/>
    <w:rsid w:val="00C31F52"/>
    <w:rsid w:val="00C42956"/>
    <w:rsid w:val="00C42EF4"/>
    <w:rsid w:val="00C61457"/>
    <w:rsid w:val="00C6276C"/>
    <w:rsid w:val="00C634C8"/>
    <w:rsid w:val="00C730B3"/>
    <w:rsid w:val="00C75F2D"/>
    <w:rsid w:val="00C82F2B"/>
    <w:rsid w:val="00C83487"/>
    <w:rsid w:val="00C902BB"/>
    <w:rsid w:val="00C93836"/>
    <w:rsid w:val="00CA4F19"/>
    <w:rsid w:val="00CB2910"/>
    <w:rsid w:val="00CC36ED"/>
    <w:rsid w:val="00CC45B1"/>
    <w:rsid w:val="00CD41BF"/>
    <w:rsid w:val="00CD69E0"/>
    <w:rsid w:val="00CF553B"/>
    <w:rsid w:val="00D067A4"/>
    <w:rsid w:val="00D072B3"/>
    <w:rsid w:val="00D100CF"/>
    <w:rsid w:val="00D1063A"/>
    <w:rsid w:val="00D1598C"/>
    <w:rsid w:val="00D25783"/>
    <w:rsid w:val="00D33CE8"/>
    <w:rsid w:val="00D33F4B"/>
    <w:rsid w:val="00D3639C"/>
    <w:rsid w:val="00D36823"/>
    <w:rsid w:val="00D5542D"/>
    <w:rsid w:val="00D62C43"/>
    <w:rsid w:val="00D678C1"/>
    <w:rsid w:val="00D729C4"/>
    <w:rsid w:val="00D82836"/>
    <w:rsid w:val="00D83BF7"/>
    <w:rsid w:val="00D85A89"/>
    <w:rsid w:val="00D86758"/>
    <w:rsid w:val="00D86B04"/>
    <w:rsid w:val="00DA37A7"/>
    <w:rsid w:val="00DA6B66"/>
    <w:rsid w:val="00DB72B0"/>
    <w:rsid w:val="00DC2D23"/>
    <w:rsid w:val="00DC48B9"/>
    <w:rsid w:val="00DD06FA"/>
    <w:rsid w:val="00DD0D08"/>
    <w:rsid w:val="00DE23EE"/>
    <w:rsid w:val="00E01E96"/>
    <w:rsid w:val="00E023C8"/>
    <w:rsid w:val="00E0452F"/>
    <w:rsid w:val="00E06860"/>
    <w:rsid w:val="00E141A0"/>
    <w:rsid w:val="00E23881"/>
    <w:rsid w:val="00E25816"/>
    <w:rsid w:val="00E322FB"/>
    <w:rsid w:val="00E337E9"/>
    <w:rsid w:val="00E5452D"/>
    <w:rsid w:val="00E56307"/>
    <w:rsid w:val="00E60502"/>
    <w:rsid w:val="00E621A0"/>
    <w:rsid w:val="00E621EB"/>
    <w:rsid w:val="00E708D7"/>
    <w:rsid w:val="00E7419A"/>
    <w:rsid w:val="00E7478E"/>
    <w:rsid w:val="00E76A51"/>
    <w:rsid w:val="00E93C1A"/>
    <w:rsid w:val="00EA3AAE"/>
    <w:rsid w:val="00EA6663"/>
    <w:rsid w:val="00EB02CA"/>
    <w:rsid w:val="00EB0C23"/>
    <w:rsid w:val="00EC0F01"/>
    <w:rsid w:val="00ED40D8"/>
    <w:rsid w:val="00ED6338"/>
    <w:rsid w:val="00F114AF"/>
    <w:rsid w:val="00F2061A"/>
    <w:rsid w:val="00F30B1A"/>
    <w:rsid w:val="00F31DDE"/>
    <w:rsid w:val="00F51493"/>
    <w:rsid w:val="00F61A0A"/>
    <w:rsid w:val="00F6590E"/>
    <w:rsid w:val="00F739D4"/>
    <w:rsid w:val="00FA2267"/>
    <w:rsid w:val="00FB0051"/>
    <w:rsid w:val="00FB2AE9"/>
    <w:rsid w:val="00FC0E7A"/>
    <w:rsid w:val="00FC3298"/>
    <w:rsid w:val="00FD35E9"/>
    <w:rsid w:val="00FD5BFA"/>
    <w:rsid w:val="00FF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DF8B"/>
  <w15:docId w15:val="{6EE146D4-45F9-4F0F-9163-5F9AEE01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D15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5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B1CED"/>
    <w:pPr>
      <w:ind w:left="720"/>
      <w:contextualSpacing/>
    </w:pPr>
  </w:style>
  <w:style w:type="paragraph" w:styleId="BalloonText">
    <w:name w:val="Balloon Text"/>
    <w:basedOn w:val="Normal"/>
    <w:link w:val="BalloonTextChar"/>
    <w:uiPriority w:val="99"/>
    <w:semiHidden/>
    <w:unhideWhenUsed/>
    <w:rsid w:val="00A3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707"/>
    <w:rPr>
      <w:rFonts w:ascii="Segoe UI" w:hAnsi="Segoe UI" w:cs="Segoe UI"/>
      <w:sz w:val="18"/>
      <w:szCs w:val="18"/>
    </w:rPr>
  </w:style>
  <w:style w:type="paragraph" w:styleId="NoSpacing">
    <w:name w:val="No Spacing"/>
    <w:uiPriority w:val="1"/>
    <w:qFormat/>
    <w:rsid w:val="006D38E9"/>
    <w:pPr>
      <w:spacing w:after="0" w:line="240" w:lineRule="auto"/>
    </w:pPr>
  </w:style>
  <w:style w:type="paragraph" w:styleId="Header">
    <w:name w:val="header"/>
    <w:basedOn w:val="Normal"/>
    <w:link w:val="HeaderChar"/>
    <w:uiPriority w:val="99"/>
    <w:unhideWhenUsed/>
    <w:rsid w:val="00DA3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7A7"/>
  </w:style>
  <w:style w:type="paragraph" w:styleId="Footer">
    <w:name w:val="footer"/>
    <w:basedOn w:val="Normal"/>
    <w:link w:val="FooterChar"/>
    <w:uiPriority w:val="99"/>
    <w:unhideWhenUsed/>
    <w:rsid w:val="00DA3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134A0-62D2-4914-A7AE-4CCB5A21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EY2P</dc:creator>
  <cp:lastModifiedBy>Miss Doyle</cp:lastModifiedBy>
  <cp:revision>6</cp:revision>
  <cp:lastPrinted>2020-03-02T17:16:00Z</cp:lastPrinted>
  <dcterms:created xsi:type="dcterms:W3CDTF">2023-07-24T08:13:00Z</dcterms:created>
  <dcterms:modified xsi:type="dcterms:W3CDTF">2023-10-12T15:06:00Z</dcterms:modified>
</cp:coreProperties>
</file>