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7C99" w14:textId="46BDD965" w:rsidR="00FA1803" w:rsidRPr="006C7C4F" w:rsidRDefault="005E6BEA" w:rsidP="009D4E50">
      <w:pPr>
        <w:jc w:val="center"/>
        <w:rPr>
          <w:rFonts w:ascii="NTPreCursive" w:hAnsi="NTPreCursive" w:cstheme="minorHAnsi"/>
          <w:color w:val="000000" w:themeColor="text1"/>
          <w:sz w:val="24"/>
          <w:szCs w:val="24"/>
        </w:rPr>
      </w:pPr>
      <w:r w:rsidRPr="006C7C4F">
        <w:rPr>
          <w:rFonts w:ascii="NTPreCursive" w:hAnsi="NTPreCursive" w:cstheme="minorHAnsi"/>
          <w:color w:val="000000" w:themeColor="text1"/>
          <w:sz w:val="24"/>
          <w:szCs w:val="24"/>
        </w:rPr>
        <w:t xml:space="preserve">Y3 </w:t>
      </w:r>
      <w:r w:rsidR="00FA1803" w:rsidRPr="006C7C4F">
        <w:rPr>
          <w:rFonts w:ascii="NTPreCursive" w:hAnsi="NTPreCursive" w:cstheme="minorHAnsi"/>
          <w:color w:val="000000" w:themeColor="text1"/>
          <w:sz w:val="24"/>
          <w:szCs w:val="24"/>
        </w:rPr>
        <w:t>Long Term P</w:t>
      </w:r>
      <w:r w:rsidR="0074426F" w:rsidRPr="006C7C4F">
        <w:rPr>
          <w:rFonts w:ascii="NTPreCursive" w:hAnsi="NTPreCursive" w:cstheme="minorHAnsi"/>
          <w:color w:val="000000" w:themeColor="text1"/>
          <w:sz w:val="24"/>
          <w:szCs w:val="24"/>
        </w:rPr>
        <w:t>la</w:t>
      </w:r>
      <w:r w:rsidRPr="006C7C4F">
        <w:rPr>
          <w:rFonts w:ascii="NTPreCursive" w:hAnsi="NTPreCursive" w:cstheme="minorHAnsi"/>
          <w:color w:val="000000" w:themeColor="text1"/>
          <w:sz w:val="24"/>
          <w:szCs w:val="24"/>
        </w:rPr>
        <w:t>n</w:t>
      </w:r>
      <w:r w:rsidR="0074426F" w:rsidRPr="006C7C4F">
        <w:rPr>
          <w:rFonts w:ascii="NTPreCursive" w:hAnsi="NTPreCursive" w:cstheme="minorHAnsi"/>
          <w:color w:val="000000" w:themeColor="text1"/>
          <w:sz w:val="24"/>
          <w:szCs w:val="24"/>
        </w:rPr>
        <w:t xml:space="preserve"> 202</w:t>
      </w:r>
      <w:r w:rsidR="00C33659">
        <w:rPr>
          <w:rFonts w:ascii="NTPreCursive" w:hAnsi="NTPreCursive" w:cstheme="minorHAnsi"/>
          <w:color w:val="000000" w:themeColor="text1"/>
          <w:sz w:val="24"/>
          <w:szCs w:val="24"/>
        </w:rPr>
        <w:t>3</w:t>
      </w:r>
      <w:r w:rsidR="00AB5831">
        <w:rPr>
          <w:rFonts w:ascii="NTPreCursive" w:hAnsi="NTPreCursive" w:cstheme="minorHAnsi"/>
          <w:color w:val="000000" w:themeColor="text1"/>
          <w:sz w:val="24"/>
          <w:szCs w:val="24"/>
        </w:rPr>
        <w:t>-2</w:t>
      </w:r>
      <w:r w:rsidR="00C33659">
        <w:rPr>
          <w:rFonts w:ascii="NTPreCursive" w:hAnsi="NTPreCursive" w:cstheme="minorHAnsi"/>
          <w:color w:val="000000" w:themeColor="text1"/>
          <w:sz w:val="24"/>
          <w:szCs w:val="24"/>
        </w:rPr>
        <w:t>4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73"/>
        <w:gridCol w:w="2414"/>
        <w:gridCol w:w="2421"/>
        <w:gridCol w:w="2469"/>
        <w:gridCol w:w="2361"/>
        <w:gridCol w:w="2415"/>
        <w:gridCol w:w="2424"/>
      </w:tblGrid>
      <w:tr w:rsidR="005E6BEA" w:rsidRPr="006C7C4F" w14:paraId="4B6B9241" w14:textId="77777777" w:rsidTr="005E6BEA">
        <w:trPr>
          <w:trHeight w:val="462"/>
          <w:tblHeader/>
        </w:trPr>
        <w:tc>
          <w:tcPr>
            <w:tcW w:w="1373" w:type="dxa"/>
            <w:shd w:val="clear" w:color="auto" w:fill="548DD4" w:themeFill="text2" w:themeFillTint="99"/>
          </w:tcPr>
          <w:p w14:paraId="672A6659" w14:textId="4B665AE0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835" w:type="dxa"/>
            <w:gridSpan w:val="2"/>
            <w:shd w:val="clear" w:color="auto" w:fill="548DD4" w:themeFill="text2" w:themeFillTint="99"/>
          </w:tcPr>
          <w:p w14:paraId="489EC70D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Term 1</w:t>
            </w:r>
          </w:p>
        </w:tc>
        <w:tc>
          <w:tcPr>
            <w:tcW w:w="4830" w:type="dxa"/>
            <w:gridSpan w:val="2"/>
            <w:shd w:val="clear" w:color="auto" w:fill="548DD4" w:themeFill="text2" w:themeFillTint="99"/>
          </w:tcPr>
          <w:p w14:paraId="2DD8285B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Term 2</w:t>
            </w:r>
          </w:p>
        </w:tc>
        <w:tc>
          <w:tcPr>
            <w:tcW w:w="4839" w:type="dxa"/>
            <w:gridSpan w:val="2"/>
            <w:shd w:val="clear" w:color="auto" w:fill="548DD4" w:themeFill="text2" w:themeFillTint="99"/>
          </w:tcPr>
          <w:p w14:paraId="47350805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Term 3</w:t>
            </w:r>
          </w:p>
        </w:tc>
      </w:tr>
      <w:tr w:rsidR="005E6BEA" w:rsidRPr="006C7C4F" w14:paraId="48F8890A" w14:textId="77777777" w:rsidTr="667BAA97">
        <w:trPr>
          <w:tblHeader/>
        </w:trPr>
        <w:tc>
          <w:tcPr>
            <w:tcW w:w="1373" w:type="dxa"/>
          </w:tcPr>
          <w:p w14:paraId="4F16D4C3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Weeks / Theme</w:t>
            </w:r>
          </w:p>
        </w:tc>
        <w:tc>
          <w:tcPr>
            <w:tcW w:w="2414" w:type="dxa"/>
          </w:tcPr>
          <w:p w14:paraId="6D999627" w14:textId="49F98825" w:rsidR="00FA1803" w:rsidRPr="006C7C4F" w:rsidRDefault="006D1FC3" w:rsidP="009D4E50">
            <w:pPr>
              <w:spacing w:after="200" w:line="276" w:lineRule="auto"/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Beyond the Magic Kingdom</w:t>
            </w:r>
          </w:p>
        </w:tc>
        <w:tc>
          <w:tcPr>
            <w:tcW w:w="2421" w:type="dxa"/>
          </w:tcPr>
          <w:p w14:paraId="01BD9D0F" w14:textId="581D9639" w:rsidR="00FA1803" w:rsidRPr="006C7C4F" w:rsidRDefault="006D1FC3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Trains</w:t>
            </w:r>
          </w:p>
        </w:tc>
        <w:tc>
          <w:tcPr>
            <w:tcW w:w="2469" w:type="dxa"/>
          </w:tcPr>
          <w:p w14:paraId="765859A9" w14:textId="0F148945" w:rsidR="00FA1803" w:rsidRPr="006C7C4F" w:rsidRDefault="006D1FC3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Light and Dark</w:t>
            </w:r>
          </w:p>
        </w:tc>
        <w:tc>
          <w:tcPr>
            <w:tcW w:w="2361" w:type="dxa"/>
          </w:tcPr>
          <w:p w14:paraId="577F5DD3" w14:textId="59D0FFF8" w:rsidR="00FA1803" w:rsidRPr="006C7C4F" w:rsidRDefault="006D1FC3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D1FC3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The Ages</w:t>
            </w:r>
          </w:p>
        </w:tc>
        <w:tc>
          <w:tcPr>
            <w:tcW w:w="2415" w:type="dxa"/>
          </w:tcPr>
          <w:p w14:paraId="436CE8F5" w14:textId="5CE7A758" w:rsidR="00FA1803" w:rsidRPr="006C7C4F" w:rsidRDefault="00F263E9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Healthy Me</w:t>
            </w:r>
          </w:p>
        </w:tc>
        <w:tc>
          <w:tcPr>
            <w:tcW w:w="2424" w:type="dxa"/>
          </w:tcPr>
          <w:p w14:paraId="51B6AFF5" w14:textId="0F5EC54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Mighty Metals</w:t>
            </w:r>
          </w:p>
        </w:tc>
      </w:tr>
      <w:tr w:rsidR="005E6BEA" w:rsidRPr="006C7C4F" w14:paraId="6AD7FF31" w14:textId="77777777" w:rsidTr="667BAA97">
        <w:tc>
          <w:tcPr>
            <w:tcW w:w="1373" w:type="dxa"/>
            <w:shd w:val="clear" w:color="auto" w:fill="00B0F0"/>
          </w:tcPr>
          <w:p w14:paraId="7A56E298" w14:textId="72BCCCDD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Engage</w:t>
            </w:r>
            <w:r w:rsidR="00AA7C16"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ment</w:t>
            </w:r>
          </w:p>
          <w:p w14:paraId="34F15147" w14:textId="2DD96EAF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00B0F0"/>
          </w:tcPr>
          <w:p w14:paraId="0A37501D" w14:textId="0B4E89AC" w:rsidR="00FA1803" w:rsidRPr="006C7C4F" w:rsidRDefault="00A4368E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Growing plants</w:t>
            </w:r>
          </w:p>
        </w:tc>
        <w:tc>
          <w:tcPr>
            <w:tcW w:w="2421" w:type="dxa"/>
            <w:shd w:val="clear" w:color="auto" w:fill="00B0F0"/>
          </w:tcPr>
          <w:p w14:paraId="10F8BF3E" w14:textId="16AE83FA" w:rsidR="00FA1803" w:rsidRPr="006C7C4F" w:rsidRDefault="006D1FC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  <w:highlight w:val="magenta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Guide Bridge Station </w:t>
            </w:r>
            <w:r w:rsidR="008B4779">
              <w:rPr>
                <w:rFonts w:ascii="NTPreCursive" w:hAnsi="NTPreCursive"/>
                <w:color w:val="000000" w:themeColor="text1"/>
                <w:sz w:val="24"/>
                <w:szCs w:val="24"/>
              </w:rPr>
              <w:t>&amp; People’s History Museum</w:t>
            </w:r>
          </w:p>
        </w:tc>
        <w:tc>
          <w:tcPr>
            <w:tcW w:w="2469" w:type="dxa"/>
            <w:shd w:val="clear" w:color="auto" w:fill="00B0F0"/>
          </w:tcPr>
          <w:p w14:paraId="4B93531F" w14:textId="2AE9DB8E" w:rsidR="00FA1803" w:rsidRPr="006C7C4F" w:rsidRDefault="006D1FC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Light boxes</w:t>
            </w:r>
          </w:p>
        </w:tc>
        <w:tc>
          <w:tcPr>
            <w:tcW w:w="2361" w:type="dxa"/>
            <w:shd w:val="clear" w:color="auto" w:fill="00B0F0"/>
          </w:tcPr>
          <w:p w14:paraId="5DAB6C7B" w14:textId="260D238B" w:rsidR="00FA1803" w:rsidRPr="006C7C4F" w:rsidRDefault="00941339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Stone Age </w:t>
            </w:r>
            <w:r w:rsidR="00D21CF0">
              <w:rPr>
                <w:rFonts w:ascii="NTPreCursive" w:hAnsi="NTPreCursive"/>
                <w:color w:val="000000" w:themeColor="text1"/>
                <w:sz w:val="24"/>
                <w:szCs w:val="24"/>
              </w:rPr>
              <w:t>visitor</w:t>
            </w:r>
          </w:p>
        </w:tc>
        <w:tc>
          <w:tcPr>
            <w:tcW w:w="2415" w:type="dxa"/>
            <w:shd w:val="clear" w:color="auto" w:fill="00B0F0"/>
          </w:tcPr>
          <w:p w14:paraId="02EB378F" w14:textId="75325D25" w:rsidR="00FA1803" w:rsidRPr="006C7C4F" w:rsidRDefault="00F263E9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Healthy Packed Lunch</w:t>
            </w:r>
          </w:p>
        </w:tc>
        <w:tc>
          <w:tcPr>
            <w:tcW w:w="2424" w:type="dxa"/>
            <w:shd w:val="clear" w:color="auto" w:fill="00B0F0"/>
          </w:tcPr>
          <w:p w14:paraId="1DDB2FFE" w14:textId="2926E2B1" w:rsidR="00FA1803" w:rsidRPr="006C7C4F" w:rsidRDefault="00420BC6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Moving Monster Stop Motion Animation</w:t>
            </w:r>
          </w:p>
        </w:tc>
      </w:tr>
      <w:tr w:rsidR="005E6BEA" w:rsidRPr="006C7C4F" w14:paraId="7E858122" w14:textId="77777777" w:rsidTr="005E6BEA">
        <w:tc>
          <w:tcPr>
            <w:tcW w:w="1373" w:type="dxa"/>
            <w:shd w:val="clear" w:color="auto" w:fill="D9D9D9" w:themeFill="background1" w:themeFillShade="D9"/>
          </w:tcPr>
          <w:p w14:paraId="41D909A1" w14:textId="4ABCF9F4" w:rsidR="00FA1803" w:rsidRPr="006C7C4F" w:rsidRDefault="000E544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Reading for Pleasure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3E63FE78" w14:textId="1EA1A052" w:rsidR="00FA1803" w:rsidRPr="006C7C4F" w:rsidRDefault="004F4110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Planet Omar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7509042" w14:textId="77777777" w:rsidR="003F6952" w:rsidRDefault="003F6952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The Butterfly Lion </w:t>
            </w:r>
          </w:p>
          <w:p w14:paraId="208152D6" w14:textId="53F557AE" w:rsidR="00FA1803" w:rsidRDefault="00D26D2B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The Night Train</w:t>
            </w:r>
          </w:p>
          <w:p w14:paraId="6BB083A3" w14:textId="77777777" w:rsidR="00211273" w:rsidRDefault="00D26D2B" w:rsidP="0062064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The Lion, the Witch</w:t>
            </w:r>
            <w:r w:rsidR="00211273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 and the Wardrobe </w:t>
            </w:r>
          </w:p>
          <w:p w14:paraId="6FFD8311" w14:textId="21764B84" w:rsidR="003F6952" w:rsidRPr="006C7C4F" w:rsidRDefault="00226C7B" w:rsidP="0062064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The Polar Express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5AB22ACA" w14:textId="4661F32D" w:rsidR="00FA1803" w:rsidRPr="006C7C4F" w:rsidRDefault="004F4110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The Nothing to See Here Hotel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C251520" w14:textId="0D0B411C" w:rsidR="00FA1803" w:rsidRPr="006C7C4F" w:rsidRDefault="000B58B8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Charlotte’s Web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D4CE94A" w14:textId="3D716FA0" w:rsidR="00FA1803" w:rsidRPr="006C7C4F" w:rsidRDefault="000E5446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Amelia Fang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65CAC369" w14:textId="4D358D45" w:rsidR="00FA1803" w:rsidRPr="006C7C4F" w:rsidRDefault="004F4110" w:rsidP="00187CEE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The </w:t>
            </w:r>
            <w:r w:rsidR="00187CEE">
              <w:rPr>
                <w:rFonts w:ascii="NTPreCursive" w:hAnsi="NTPreCursive"/>
                <w:color w:val="000000" w:themeColor="text1"/>
                <w:sz w:val="24"/>
                <w:szCs w:val="24"/>
              </w:rPr>
              <w:t>Wild Robot</w:t>
            </w:r>
          </w:p>
        </w:tc>
      </w:tr>
      <w:tr w:rsidR="00960F16" w:rsidRPr="006C7C4F" w14:paraId="37623542" w14:textId="77777777" w:rsidTr="00960F16">
        <w:trPr>
          <w:trHeight w:val="1253"/>
        </w:trPr>
        <w:tc>
          <w:tcPr>
            <w:tcW w:w="1373" w:type="dxa"/>
            <w:shd w:val="clear" w:color="auto" w:fill="FFFF00"/>
          </w:tcPr>
          <w:p w14:paraId="1E7ABFAF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English</w:t>
            </w:r>
          </w:p>
          <w:p w14:paraId="4E452E93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7E520CFA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2C775FD5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07E42704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2479F44A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373767B6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2B5C3B97" w14:textId="759D8655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FF00"/>
          </w:tcPr>
          <w:p w14:paraId="3F0B9484" w14:textId="027B5B18" w:rsidR="00960F16" w:rsidRDefault="00E912C9" w:rsidP="00B520E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Goldilocks and Just </w:t>
            </w:r>
            <w:r w:rsidR="007C050A">
              <w:rPr>
                <w:rFonts w:ascii="NTPreCursive" w:hAnsi="NTPreCursive"/>
                <w:color w:val="000000" w:themeColor="text1"/>
                <w:sz w:val="24"/>
                <w:szCs w:val="24"/>
              </w:rPr>
              <w:t>One</w:t>
            </w: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 Bear</w:t>
            </w:r>
            <w:r w:rsidR="007C050A">
              <w:rPr>
                <w:rFonts w:ascii="NTPreCursive" w:hAnsi="NTPreCursive"/>
                <w:color w:val="000000" w:themeColor="text1"/>
                <w:sz w:val="24"/>
                <w:szCs w:val="24"/>
              </w:rPr>
              <w:t>- Leigh Hodgkinson</w:t>
            </w:r>
          </w:p>
          <w:p w14:paraId="45F951E9" w14:textId="77777777" w:rsidR="007C050A" w:rsidRDefault="007C050A" w:rsidP="00B520E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0FDA52ED" w14:textId="77777777" w:rsidR="007C050A" w:rsidRDefault="007C050A" w:rsidP="00B520E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Narrative</w:t>
            </w:r>
          </w:p>
          <w:p w14:paraId="6A05A809" w14:textId="3F63B9C3" w:rsidR="007C050A" w:rsidRPr="006C7C4F" w:rsidRDefault="007C050A" w:rsidP="00B520E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Letter if complaint</w:t>
            </w:r>
          </w:p>
        </w:tc>
        <w:tc>
          <w:tcPr>
            <w:tcW w:w="2421" w:type="dxa"/>
            <w:shd w:val="clear" w:color="auto" w:fill="FFFF00"/>
          </w:tcPr>
          <w:p w14:paraId="11032AD3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The Storm Whale- Benji Davies</w:t>
            </w:r>
          </w:p>
          <w:p w14:paraId="418EA895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18E6445B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Narrative</w:t>
            </w:r>
          </w:p>
          <w:p w14:paraId="417A3060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Instructions- How to look after…</w:t>
            </w:r>
          </w:p>
          <w:p w14:paraId="49C3CE97" w14:textId="602EE7EB" w:rsidR="007C050A" w:rsidRPr="006C7C4F" w:rsidRDefault="007C050A" w:rsidP="007C050A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2469" w:type="dxa"/>
            <w:shd w:val="clear" w:color="auto" w:fill="FFFF00"/>
          </w:tcPr>
          <w:p w14:paraId="2FD5F3B6" w14:textId="77777777" w:rsidR="0033081F" w:rsidRDefault="00E912C9" w:rsidP="00AA397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Orion and the Dark</w:t>
            </w:r>
            <w:r w:rsidR="007C050A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- Emma Yarlett</w:t>
            </w:r>
          </w:p>
          <w:p w14:paraId="39C80475" w14:textId="77777777" w:rsidR="007C050A" w:rsidRDefault="007C050A" w:rsidP="00AA397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12D66028" w14:textId="77777777" w:rsidR="007C050A" w:rsidRDefault="007C050A" w:rsidP="00AA397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Narrative</w:t>
            </w:r>
          </w:p>
          <w:p w14:paraId="3268BD42" w14:textId="4BA5851A" w:rsidR="007C050A" w:rsidRPr="006C7C4F" w:rsidRDefault="007C050A" w:rsidP="00AA397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Diary entry- a visit to a new place</w:t>
            </w:r>
          </w:p>
        </w:tc>
        <w:tc>
          <w:tcPr>
            <w:tcW w:w="2361" w:type="dxa"/>
            <w:shd w:val="clear" w:color="auto" w:fill="FFFF00"/>
          </w:tcPr>
          <w:p w14:paraId="1C10998F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E912C9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Jeramiah Jellyfish </w:t>
            </w: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Flies High- John </w:t>
            </w:r>
            <w:proofErr w:type="spellStart"/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Fardell</w:t>
            </w:r>
            <w:proofErr w:type="spellEnd"/>
          </w:p>
          <w:p w14:paraId="43DFCAE2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7B7718F7" w14:textId="77777777" w:rsidR="002D55D8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Narrative</w:t>
            </w:r>
          </w:p>
          <w:p w14:paraId="09478677" w14:textId="2305A5E8" w:rsidR="007C050A" w:rsidRPr="006C7C4F" w:rsidRDefault="002D55D8" w:rsidP="002D55D8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Explanation- how a flying machine works</w:t>
            </w:r>
          </w:p>
        </w:tc>
        <w:tc>
          <w:tcPr>
            <w:tcW w:w="2415" w:type="dxa"/>
            <w:shd w:val="clear" w:color="auto" w:fill="FFFF00"/>
          </w:tcPr>
          <w:p w14:paraId="6470D79D" w14:textId="77777777" w:rsidR="00960F16" w:rsidRDefault="00E912C9" w:rsidP="007C050A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Grandad’s </w:t>
            </w:r>
            <w:r w:rsidR="007C050A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sland</w:t>
            </w:r>
            <w:r w:rsidR="007C050A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- Benji Davies</w:t>
            </w:r>
          </w:p>
          <w:p w14:paraId="775FB3D7" w14:textId="77777777" w:rsidR="007C050A" w:rsidRDefault="007C050A" w:rsidP="007C050A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63179B27" w14:textId="77777777" w:rsidR="007C050A" w:rsidRDefault="007C050A" w:rsidP="007C050A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Narrative</w:t>
            </w:r>
          </w:p>
          <w:p w14:paraId="3184758C" w14:textId="69A30D9F" w:rsidR="007C050A" w:rsidRPr="006C7C4F" w:rsidRDefault="007C050A" w:rsidP="007C050A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Non- </w:t>
            </w:r>
            <w:proofErr w:type="spellStart"/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chron</w:t>
            </w:r>
            <w:proofErr w:type="spellEnd"/>
            <w:r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 report about the island</w:t>
            </w:r>
          </w:p>
        </w:tc>
        <w:tc>
          <w:tcPr>
            <w:tcW w:w="2424" w:type="dxa"/>
            <w:shd w:val="clear" w:color="auto" w:fill="FFFF00"/>
          </w:tcPr>
          <w:p w14:paraId="2DB610AB" w14:textId="77777777" w:rsidR="00960F16" w:rsidRDefault="00E912C9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Hermelin</w:t>
            </w:r>
            <w:proofErr w:type="spellEnd"/>
            <w:r w:rsidR="007C050A">
              <w:rPr>
                <w:rFonts w:ascii="NTPreCursive" w:hAnsi="NTPreCursive"/>
                <w:color w:val="000000" w:themeColor="text1"/>
                <w:sz w:val="24"/>
                <w:szCs w:val="24"/>
              </w:rPr>
              <w:t>- Mini Grey</w:t>
            </w:r>
          </w:p>
          <w:p w14:paraId="6BB0765D" w14:textId="77777777" w:rsidR="007C050A" w:rsidRDefault="007C050A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51AD39D4" w14:textId="77777777" w:rsidR="007C050A" w:rsidRDefault="007C050A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2453CDBC" w14:textId="77777777" w:rsidR="007C050A" w:rsidRDefault="007C050A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Narrative</w:t>
            </w:r>
          </w:p>
          <w:p w14:paraId="374E526C" w14:textId="57823BDA" w:rsidR="007C050A" w:rsidRPr="006C7C4F" w:rsidRDefault="007C050A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Explanation- how gadget works</w:t>
            </w:r>
          </w:p>
        </w:tc>
      </w:tr>
      <w:tr w:rsidR="00960F16" w:rsidRPr="006C7C4F" w14:paraId="53F8A57C" w14:textId="77777777" w:rsidTr="00960F16">
        <w:trPr>
          <w:trHeight w:val="1252"/>
        </w:trPr>
        <w:tc>
          <w:tcPr>
            <w:tcW w:w="1373" w:type="dxa"/>
            <w:shd w:val="clear" w:color="auto" w:fill="92D050"/>
          </w:tcPr>
          <w:p w14:paraId="7D56C992" w14:textId="49B24998" w:rsidR="00960F16" w:rsidRPr="006C7C4F" w:rsidRDefault="00654BF5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414" w:type="dxa"/>
            <w:shd w:val="clear" w:color="auto" w:fill="92D050"/>
          </w:tcPr>
          <w:p w14:paraId="7E000D75" w14:textId="77777777" w:rsidR="00960F16" w:rsidRPr="006C7C4F" w:rsidRDefault="00654BF5" w:rsidP="009D4E50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6C7C4F">
              <w:rPr>
                <w:rFonts w:ascii="NTPreCursive" w:hAnsi="NTPreCursive"/>
                <w:sz w:val="24"/>
                <w:szCs w:val="24"/>
              </w:rPr>
              <w:t>number and place value – within 1000</w:t>
            </w:r>
          </w:p>
          <w:p w14:paraId="27C21220" w14:textId="77777777" w:rsidR="00654BF5" w:rsidRPr="006C7C4F" w:rsidRDefault="00654BF5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057FF023" w14:textId="1F180B27" w:rsidR="00654BF5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Number - </w:t>
            </w:r>
            <w:r w:rsidR="00654BF5"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Addition and Subtraction</w:t>
            </w:r>
          </w:p>
        </w:tc>
        <w:tc>
          <w:tcPr>
            <w:tcW w:w="2421" w:type="dxa"/>
            <w:shd w:val="clear" w:color="auto" w:fill="92D050"/>
          </w:tcPr>
          <w:p w14:paraId="447618D8" w14:textId="77777777" w:rsidR="006C7C4F" w:rsidRPr="006C7C4F" w:rsidRDefault="006C7C4F" w:rsidP="006C7C4F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Number - Addition and Subtraction</w:t>
            </w:r>
            <w:r w:rsidRPr="006C7C4F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182C1934" w14:textId="4FF036B0" w:rsidR="00960F16" w:rsidRPr="006C7C4F" w:rsidRDefault="00654BF5" w:rsidP="006C7C4F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sz w:val="24"/>
                <w:szCs w:val="24"/>
              </w:rPr>
              <w:t>Number – multiplication and division</w:t>
            </w:r>
            <w:r w:rsidR="006C7C4F" w:rsidRPr="006C7C4F">
              <w:rPr>
                <w:rFonts w:ascii="NTPreCursive" w:hAnsi="NTPreCursive"/>
                <w:sz w:val="24"/>
                <w:szCs w:val="24"/>
              </w:rPr>
              <w:t xml:space="preserve"> (1)</w:t>
            </w:r>
          </w:p>
        </w:tc>
        <w:tc>
          <w:tcPr>
            <w:tcW w:w="2469" w:type="dxa"/>
            <w:shd w:val="clear" w:color="auto" w:fill="92D050"/>
          </w:tcPr>
          <w:p w14:paraId="0297274A" w14:textId="6F8D99D9" w:rsidR="00960F16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Multiplication and division(2)</w:t>
            </w:r>
          </w:p>
          <w:p w14:paraId="32733046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119B8E20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Money</w:t>
            </w:r>
          </w:p>
          <w:p w14:paraId="27B9C70C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6ECF92FD" w14:textId="616FA5E0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2361" w:type="dxa"/>
            <w:shd w:val="clear" w:color="auto" w:fill="92D050"/>
          </w:tcPr>
          <w:p w14:paraId="0624F007" w14:textId="77777777" w:rsidR="00960F16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Length</w:t>
            </w:r>
          </w:p>
          <w:p w14:paraId="21218879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2C46EF78" w14:textId="3645A980" w:rsidR="006C7C4F" w:rsidRPr="006C7C4F" w:rsidRDefault="006C7C4F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Fractions (1)</w:t>
            </w:r>
          </w:p>
        </w:tc>
        <w:tc>
          <w:tcPr>
            <w:tcW w:w="2415" w:type="dxa"/>
            <w:shd w:val="clear" w:color="auto" w:fill="92D050"/>
          </w:tcPr>
          <w:p w14:paraId="215A1E67" w14:textId="77777777" w:rsidR="00960F16" w:rsidRPr="006C7C4F" w:rsidRDefault="006C7C4F" w:rsidP="000D2944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Fractions(2)</w:t>
            </w:r>
          </w:p>
          <w:p w14:paraId="3F5D3CB2" w14:textId="77777777" w:rsidR="006C7C4F" w:rsidRPr="006C7C4F" w:rsidRDefault="006C7C4F" w:rsidP="000D2944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  <w:p w14:paraId="385D964D" w14:textId="03798A7C" w:rsidR="006C7C4F" w:rsidRPr="006C7C4F" w:rsidRDefault="006C7C4F" w:rsidP="000D2944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424" w:type="dxa"/>
            <w:shd w:val="clear" w:color="auto" w:fill="92D050"/>
          </w:tcPr>
          <w:p w14:paraId="5ADFC2FF" w14:textId="77777777" w:rsidR="00960F16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Angles and properties of shape</w:t>
            </w:r>
          </w:p>
          <w:p w14:paraId="5A8DC0A6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74709DEC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Mass</w:t>
            </w:r>
          </w:p>
          <w:p w14:paraId="5CA2B9D5" w14:textId="77777777" w:rsidR="006C7C4F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  <w:p w14:paraId="795BDB4A" w14:textId="404D98E0" w:rsidR="006C7C4F" w:rsidRPr="006C7C4F" w:rsidRDefault="006C7C4F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Capacity</w:t>
            </w:r>
          </w:p>
        </w:tc>
      </w:tr>
      <w:tr w:rsidR="005E6BEA" w:rsidRPr="006C7C4F" w14:paraId="62862473" w14:textId="77777777" w:rsidTr="667BAA97">
        <w:tc>
          <w:tcPr>
            <w:tcW w:w="1373" w:type="dxa"/>
            <w:shd w:val="clear" w:color="auto" w:fill="FF6600"/>
          </w:tcPr>
          <w:p w14:paraId="0E25DC89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Science</w:t>
            </w:r>
          </w:p>
          <w:p w14:paraId="18808885" w14:textId="77777777" w:rsidR="00960F16" w:rsidRPr="006C7C4F" w:rsidRDefault="00960F1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1DF9C73B" w14:textId="16020214" w:rsidR="00960F16" w:rsidRPr="006C7C4F" w:rsidRDefault="00960F16" w:rsidP="00960F16">
            <w:pPr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6600"/>
          </w:tcPr>
          <w:p w14:paraId="6E04C63D" w14:textId="38CE1BCF" w:rsidR="00041264" w:rsidRPr="006C7C4F" w:rsidRDefault="00041264" w:rsidP="0004126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Plants </w:t>
            </w:r>
          </w:p>
          <w:p w14:paraId="72A3D3EC" w14:textId="1E1BA0C8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FF6600"/>
          </w:tcPr>
          <w:p w14:paraId="31B1F199" w14:textId="61B71523" w:rsidR="00FA1803" w:rsidRPr="006C7C4F" w:rsidRDefault="007F097E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Rocks</w:t>
            </w:r>
          </w:p>
        </w:tc>
        <w:tc>
          <w:tcPr>
            <w:tcW w:w="2469" w:type="dxa"/>
            <w:shd w:val="clear" w:color="auto" w:fill="FF6600"/>
          </w:tcPr>
          <w:p w14:paraId="3C86083F" w14:textId="4B85576A" w:rsidR="00FA1803" w:rsidRPr="006C7C4F" w:rsidRDefault="007F097E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Light</w:t>
            </w:r>
          </w:p>
        </w:tc>
        <w:tc>
          <w:tcPr>
            <w:tcW w:w="2361" w:type="dxa"/>
            <w:shd w:val="clear" w:color="auto" w:fill="FF6600"/>
          </w:tcPr>
          <w:p w14:paraId="1CA026A7" w14:textId="7E25F94B" w:rsidR="00FA1803" w:rsidRPr="006C7C4F" w:rsidRDefault="00041264" w:rsidP="0004126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British Science Week</w:t>
            </w:r>
          </w:p>
        </w:tc>
        <w:tc>
          <w:tcPr>
            <w:tcW w:w="2415" w:type="dxa"/>
            <w:shd w:val="clear" w:color="auto" w:fill="FF6600"/>
          </w:tcPr>
          <w:p w14:paraId="4BC7D007" w14:textId="77777777" w:rsidR="00041264" w:rsidRPr="006C7C4F" w:rsidRDefault="00041264" w:rsidP="00041264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Food and our bodies</w:t>
            </w:r>
          </w:p>
          <w:p w14:paraId="7808C93B" w14:textId="4B847C13" w:rsidR="00FA1803" w:rsidRPr="006C7C4F" w:rsidRDefault="00041264" w:rsidP="00041264">
            <w:pPr>
              <w:pStyle w:val="NoSpacing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Animals </w:t>
            </w:r>
            <w:proofErr w:type="spellStart"/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 humans</w:t>
            </w:r>
          </w:p>
        </w:tc>
        <w:tc>
          <w:tcPr>
            <w:tcW w:w="2424" w:type="dxa"/>
            <w:shd w:val="clear" w:color="auto" w:fill="FF6600"/>
          </w:tcPr>
          <w:p w14:paraId="7EE28187" w14:textId="557765F5" w:rsidR="00FA1803" w:rsidRPr="006C7C4F" w:rsidRDefault="007F097E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Forces and magnets</w:t>
            </w:r>
          </w:p>
        </w:tc>
      </w:tr>
      <w:tr w:rsidR="005E6BEA" w:rsidRPr="006C7C4F" w14:paraId="534C472F" w14:textId="77777777" w:rsidTr="667BAA97">
        <w:tc>
          <w:tcPr>
            <w:tcW w:w="1373" w:type="dxa"/>
            <w:shd w:val="clear" w:color="auto" w:fill="FF66CC"/>
          </w:tcPr>
          <w:p w14:paraId="07F7F634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414" w:type="dxa"/>
            <w:shd w:val="clear" w:color="auto" w:fill="FF66CC"/>
          </w:tcPr>
          <w:p w14:paraId="3656B9AB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FF66CC"/>
          </w:tcPr>
          <w:p w14:paraId="5FF1FF41" w14:textId="77777777" w:rsidR="00186B71" w:rsidRPr="006C7C4F" w:rsidRDefault="00186B71" w:rsidP="00186B71">
            <w:pPr>
              <w:pStyle w:val="NoSpacing"/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Local Victorian Station and tracks- George Stevenson</w:t>
            </w:r>
          </w:p>
          <w:p w14:paraId="43C8AB51" w14:textId="61DA3881" w:rsidR="00FA1803" w:rsidRPr="006C7C4F" w:rsidRDefault="00186B71" w:rsidP="00186B71">
            <w:pPr>
              <w:pStyle w:val="NoSpacing"/>
              <w:jc w:val="center"/>
              <w:rPr>
                <w:rFonts w:ascii="NTPreCursive" w:hAnsi="NTPreCursive"/>
                <w:i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Hi2/2.1</w:t>
            </w:r>
            <w:r w:rsidRPr="006C7C4F">
              <w:rPr>
                <w:rFonts w:ascii="Cambria" w:hAnsi="Cambria" w:cs="Cambria"/>
                <w:bCs/>
                <w:color w:val="000000" w:themeColor="text1"/>
                <w:sz w:val="24"/>
                <w:szCs w:val="24"/>
              </w:rPr>
              <w:t> </w:t>
            </w: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Local History</w:t>
            </w:r>
          </w:p>
        </w:tc>
        <w:tc>
          <w:tcPr>
            <w:tcW w:w="2469" w:type="dxa"/>
            <w:shd w:val="clear" w:color="auto" w:fill="FF66CC"/>
          </w:tcPr>
          <w:p w14:paraId="57F66A2D" w14:textId="675C6DED" w:rsidR="00FA1803" w:rsidRPr="006C7C4F" w:rsidRDefault="00FA1803" w:rsidP="009D4E50">
            <w:pPr>
              <w:pStyle w:val="NoSpacing"/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66CC"/>
          </w:tcPr>
          <w:p w14:paraId="45FB0818" w14:textId="63E75BF7" w:rsidR="00FA1803" w:rsidRPr="006C7C4F" w:rsidRDefault="00186B71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iCs/>
                <w:color w:val="000000" w:themeColor="text1"/>
                <w:sz w:val="24"/>
                <w:szCs w:val="24"/>
              </w:rPr>
              <w:t>The Stone Age - How do we know how people lived?</w:t>
            </w:r>
          </w:p>
        </w:tc>
        <w:tc>
          <w:tcPr>
            <w:tcW w:w="2415" w:type="dxa"/>
            <w:shd w:val="clear" w:color="auto" w:fill="FF66CC"/>
          </w:tcPr>
          <w:p w14:paraId="049F31CB" w14:textId="34018435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Bronze </w:t>
            </w:r>
            <w:r w:rsidR="00301D15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Age and </w:t>
            </w:r>
            <w:r w:rsidR="00301D15"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 xml:space="preserve">Iron Age </w:t>
            </w:r>
          </w:p>
        </w:tc>
        <w:tc>
          <w:tcPr>
            <w:tcW w:w="2424" w:type="dxa"/>
            <w:shd w:val="clear" w:color="auto" w:fill="FF66CC"/>
          </w:tcPr>
          <w:p w14:paraId="2FD82461" w14:textId="10082EF6" w:rsidR="00FA1803" w:rsidRPr="006C7C4F" w:rsidRDefault="00FA1803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BEA" w:rsidRPr="006C7C4F" w14:paraId="54A60181" w14:textId="77777777" w:rsidTr="00255E6D">
        <w:trPr>
          <w:trHeight w:val="1193"/>
        </w:trPr>
        <w:tc>
          <w:tcPr>
            <w:tcW w:w="1373" w:type="dxa"/>
            <w:shd w:val="clear" w:color="auto" w:fill="FF9933"/>
          </w:tcPr>
          <w:p w14:paraId="68FD15C1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2414" w:type="dxa"/>
            <w:shd w:val="clear" w:color="auto" w:fill="FF9933"/>
          </w:tcPr>
          <w:p w14:paraId="36D5FA9E" w14:textId="740E7F6E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Beyond the Magic Kingdom:</w:t>
            </w:r>
          </w:p>
          <w:p w14:paraId="4DDBEF00" w14:textId="01F99837" w:rsidR="00FA1803" w:rsidRPr="006C7C4F" w:rsidRDefault="00F26A25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Locational Knowledge</w:t>
            </w:r>
          </w:p>
        </w:tc>
        <w:tc>
          <w:tcPr>
            <w:tcW w:w="2421" w:type="dxa"/>
            <w:shd w:val="clear" w:color="auto" w:fill="FF9933"/>
          </w:tcPr>
          <w:p w14:paraId="3461D779" w14:textId="6B3B8FE0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9933"/>
          </w:tcPr>
          <w:p w14:paraId="1C1956A9" w14:textId="77777777" w:rsidR="00CC3455" w:rsidRPr="006C7C4F" w:rsidRDefault="00CC3455" w:rsidP="00CC3455">
            <w:pPr>
              <w:jc w:val="center"/>
              <w:rPr>
                <w:rFonts w:ascii="NTPreCursive" w:eastAsia="Times New Roman" w:hAnsi="NTPreCursive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C7C4F">
              <w:rPr>
                <w:rFonts w:ascii="NTPreCursive" w:eastAsia="Times New Roman" w:hAnsi="NTPreCursive" w:cs="Arial"/>
                <w:bCs/>
                <w:color w:val="000000" w:themeColor="text1"/>
                <w:sz w:val="24"/>
                <w:szCs w:val="24"/>
                <w:lang w:eastAsia="en-GB"/>
              </w:rPr>
              <w:t>How and why is my local area changing?</w:t>
            </w:r>
          </w:p>
          <w:p w14:paraId="0FB78278" w14:textId="131E4D1E" w:rsidR="00FA1803" w:rsidRPr="006C7C4F" w:rsidRDefault="00CC3455" w:rsidP="00CC3455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Locational Knowledge</w:t>
            </w:r>
          </w:p>
        </w:tc>
        <w:tc>
          <w:tcPr>
            <w:tcW w:w="2361" w:type="dxa"/>
            <w:shd w:val="clear" w:color="auto" w:fill="FF9933"/>
          </w:tcPr>
          <w:p w14:paraId="1FC39945" w14:textId="5445FD75" w:rsidR="00FA1803" w:rsidRPr="006C7C4F" w:rsidRDefault="00FA1803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9933"/>
          </w:tcPr>
          <w:p w14:paraId="5C35FAD8" w14:textId="5BCA5697" w:rsidR="00FA1803" w:rsidRPr="006C7C4F" w:rsidRDefault="00FA1803" w:rsidP="009D4E50">
            <w:pPr>
              <w:jc w:val="center"/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4" w:type="dxa"/>
            <w:shd w:val="clear" w:color="auto" w:fill="FF9933"/>
          </w:tcPr>
          <w:p w14:paraId="3224A06F" w14:textId="670B7A63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Why do some Earthquakes cause more damage than others?</w:t>
            </w:r>
          </w:p>
          <w:p w14:paraId="2C6156EF" w14:textId="7A16A762" w:rsidR="572E0E9A" w:rsidRPr="006C7C4F" w:rsidRDefault="13DA7122" w:rsidP="009D4E50">
            <w:pPr>
              <w:jc w:val="center"/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bCs/>
                <w:color w:val="000000" w:themeColor="text1"/>
                <w:sz w:val="24"/>
                <w:szCs w:val="24"/>
              </w:rPr>
              <w:t>Locational Knowledge</w:t>
            </w:r>
          </w:p>
          <w:p w14:paraId="0562CB0E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</w:tr>
      <w:tr w:rsidR="005E6BEA" w:rsidRPr="006C7C4F" w14:paraId="52D8E6E6" w14:textId="77777777" w:rsidTr="00243C86">
        <w:trPr>
          <w:trHeight w:val="319"/>
        </w:trPr>
        <w:tc>
          <w:tcPr>
            <w:tcW w:w="1373" w:type="dxa"/>
            <w:shd w:val="clear" w:color="auto" w:fill="FFCC66"/>
          </w:tcPr>
          <w:p w14:paraId="2623644B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Art &amp; Design</w:t>
            </w:r>
          </w:p>
          <w:p w14:paraId="34CE0A41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62EBF3C5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CC66"/>
          </w:tcPr>
          <w:p w14:paraId="2DEE5C6F" w14:textId="4D845F4E" w:rsidR="00770085" w:rsidRDefault="00770085" w:rsidP="00770085">
            <w:pPr>
              <w:jc w:val="center"/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  <w:t>Drawing- Growing Artists</w:t>
            </w:r>
          </w:p>
          <w:p w14:paraId="135D6BCD" w14:textId="112CECC9" w:rsidR="00770085" w:rsidRPr="006C7C4F" w:rsidRDefault="00770085" w:rsidP="00770085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  <w:t>Sketching Flowers</w:t>
            </w:r>
            <w:r w:rsidRPr="006C7C4F"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657D6654" w14:textId="0B0CDA40" w:rsidR="002278C6" w:rsidRPr="006C7C4F" w:rsidRDefault="002278C6" w:rsidP="009D4E50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FFCC66"/>
          </w:tcPr>
          <w:p w14:paraId="69DE1DC0" w14:textId="754D34C5" w:rsidR="00FA1803" w:rsidRPr="006C7C4F" w:rsidRDefault="00FA1803" w:rsidP="000C5646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CC66"/>
          </w:tcPr>
          <w:p w14:paraId="39F69C94" w14:textId="77777777" w:rsidR="000C5646" w:rsidRDefault="000C5646" w:rsidP="000C5646">
            <w:pPr>
              <w:jc w:val="center"/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</w:pPr>
            <w:r w:rsidRPr="006C7C4F"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  <w:t>Art and design skills</w:t>
            </w:r>
          </w:p>
          <w:p w14:paraId="44E1B088" w14:textId="77777777" w:rsidR="000C5646" w:rsidRPr="006C7C4F" w:rsidRDefault="000C5646" w:rsidP="000C5646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  <w:t>Light and Dark</w:t>
            </w:r>
          </w:p>
          <w:p w14:paraId="470EF2F3" w14:textId="446CA686" w:rsidR="00FA1803" w:rsidRPr="006C7C4F" w:rsidRDefault="00FA1803" w:rsidP="00E912C9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CC66"/>
          </w:tcPr>
          <w:p w14:paraId="7CEFE4B9" w14:textId="0DA241F9" w:rsidR="002C5566" w:rsidRPr="006C7C4F" w:rsidRDefault="00770085" w:rsidP="009D4E50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  <w:t xml:space="preserve">Painting and mixed media: </w:t>
            </w:r>
            <w:r w:rsidRPr="006C7C4F">
              <w:rPr>
                <w:rFonts w:ascii="NTPreCursive" w:eastAsia="Times New Roman" w:hAnsi="NTPreCursive" w:cs="Arial"/>
                <w:color w:val="000000" w:themeColor="text1"/>
                <w:sz w:val="24"/>
                <w:szCs w:val="24"/>
                <w:lang w:eastAsia="en-GB"/>
              </w:rPr>
              <w:t>Prehistoric Art</w:t>
            </w:r>
          </w:p>
        </w:tc>
        <w:tc>
          <w:tcPr>
            <w:tcW w:w="2415" w:type="dxa"/>
            <w:shd w:val="clear" w:color="auto" w:fill="FFCC66"/>
          </w:tcPr>
          <w:p w14:paraId="6D98A12B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CC66"/>
          </w:tcPr>
          <w:p w14:paraId="1A2FA7E8" w14:textId="29A32F48" w:rsidR="00FA1803" w:rsidRPr="006C7C4F" w:rsidRDefault="00FA1803" w:rsidP="00042C37">
            <w:pPr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</w:tr>
      <w:tr w:rsidR="005E6BEA" w:rsidRPr="006C7C4F" w14:paraId="34A983C7" w14:textId="77777777" w:rsidTr="00243C86">
        <w:trPr>
          <w:trHeight w:val="499"/>
        </w:trPr>
        <w:tc>
          <w:tcPr>
            <w:tcW w:w="1373" w:type="dxa"/>
            <w:shd w:val="clear" w:color="auto" w:fill="76923C" w:themeFill="accent3" w:themeFillShade="BF"/>
          </w:tcPr>
          <w:p w14:paraId="689DA24D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DT</w:t>
            </w:r>
          </w:p>
        </w:tc>
        <w:tc>
          <w:tcPr>
            <w:tcW w:w="2414" w:type="dxa"/>
            <w:shd w:val="clear" w:color="auto" w:fill="76923C" w:themeFill="accent3" w:themeFillShade="BF"/>
          </w:tcPr>
          <w:p w14:paraId="2946DB82" w14:textId="5895044F" w:rsidR="00FA1803" w:rsidRPr="002278C6" w:rsidRDefault="00FA1803" w:rsidP="009D4E50">
            <w:pPr>
              <w:jc w:val="center"/>
              <w:rPr>
                <w:rFonts w:ascii="NTPreCursive" w:hAnsi="NTPreCursive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76923C" w:themeFill="accent3" w:themeFillShade="BF"/>
          </w:tcPr>
          <w:p w14:paraId="5997CC1D" w14:textId="78983F08" w:rsidR="00FA1803" w:rsidRPr="006C7C4F" w:rsidRDefault="0087027E" w:rsidP="009D4E50">
            <w:pPr>
              <w:pStyle w:val="NoSpacing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Sewing Stockings</w:t>
            </w:r>
          </w:p>
        </w:tc>
        <w:tc>
          <w:tcPr>
            <w:tcW w:w="2469" w:type="dxa"/>
            <w:shd w:val="clear" w:color="auto" w:fill="76923C" w:themeFill="accent3" w:themeFillShade="BF"/>
          </w:tcPr>
          <w:p w14:paraId="523A090F" w14:textId="0B37B8D8" w:rsidR="00FA1803" w:rsidRPr="006C7C4F" w:rsidRDefault="00FA1803" w:rsidP="009D4E50">
            <w:pPr>
              <w:pStyle w:val="NoSpacing"/>
              <w:jc w:val="center"/>
              <w:rPr>
                <w:rFonts w:ascii="NTPreCursive" w:hAnsi="NTPreCursive" w:cs="Arial"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361" w:type="dxa"/>
            <w:shd w:val="clear" w:color="auto" w:fill="76923C" w:themeFill="accent3" w:themeFillShade="BF"/>
          </w:tcPr>
          <w:p w14:paraId="06689D51" w14:textId="03B70D7F" w:rsidR="00FA1803" w:rsidRPr="006C7C4F" w:rsidRDefault="00FA1803" w:rsidP="009D4E50">
            <w:pPr>
              <w:pStyle w:val="NoSpacing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76923C" w:themeFill="accent3" w:themeFillShade="BF"/>
          </w:tcPr>
          <w:p w14:paraId="26F22E66" w14:textId="1D8E4DBC" w:rsidR="00243C86" w:rsidRPr="006C7C4F" w:rsidRDefault="00E912C9" w:rsidP="009D4E50">
            <w:pPr>
              <w:pStyle w:val="NoSpacing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 w:rsidRPr="002278C6">
              <w:rPr>
                <w:rFonts w:ascii="NTPreCursive" w:hAnsi="NTPreCursive"/>
                <w:iCs/>
                <w:color w:val="000000" w:themeColor="text1"/>
                <w:sz w:val="24"/>
                <w:szCs w:val="24"/>
              </w:rPr>
              <w:t>Healthy Packed Lunch</w:t>
            </w:r>
            <w:r>
              <w:rPr>
                <w:rFonts w:ascii="NTPreCursive" w:hAnsi="NTPreCursive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89BECF0" w14:textId="522543C1" w:rsidR="00FA1803" w:rsidRPr="006C7C4F" w:rsidRDefault="00FA1803" w:rsidP="009D4E50">
            <w:pPr>
              <w:pStyle w:val="NoSpacing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76923C" w:themeFill="accent3" w:themeFillShade="BF"/>
          </w:tcPr>
          <w:p w14:paraId="110FFD37" w14:textId="74F9AE5E" w:rsidR="00FA1803" w:rsidRPr="006C7C4F" w:rsidRDefault="00275BDD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Moving monster</w:t>
            </w:r>
            <w:r w:rsidR="007657D7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2140" w:rsidRPr="006C7C4F" w14:paraId="6F490A18" w14:textId="77777777" w:rsidTr="00B653AC">
        <w:tc>
          <w:tcPr>
            <w:tcW w:w="1373" w:type="dxa"/>
            <w:shd w:val="clear" w:color="auto" w:fill="CC0099"/>
          </w:tcPr>
          <w:p w14:paraId="728D4790" w14:textId="77777777" w:rsidR="003C2140" w:rsidRPr="006C7C4F" w:rsidRDefault="003C2140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Music</w:t>
            </w:r>
          </w:p>
          <w:p w14:paraId="6B699379" w14:textId="77777777" w:rsidR="003C2140" w:rsidRPr="006C7C4F" w:rsidRDefault="003C2140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CC0099"/>
          </w:tcPr>
          <w:p w14:paraId="3E9B53C3" w14:textId="43C9A398" w:rsidR="003C2140" w:rsidRDefault="003C2140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  <w:lang w:eastAsia="en-GB"/>
              </w:rPr>
              <w:t>Hear It, Play it! Exploring Rhythmic Patters</w:t>
            </w:r>
          </w:p>
          <w:p w14:paraId="2D2EDDAE" w14:textId="0DA54BF5" w:rsidR="003C2140" w:rsidRPr="006C7C4F" w:rsidRDefault="003C2140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  <w:lang w:eastAsia="en-GB"/>
              </w:rPr>
              <w:t>Christmas Play</w:t>
            </w:r>
          </w:p>
        </w:tc>
        <w:tc>
          <w:tcPr>
            <w:tcW w:w="4830" w:type="dxa"/>
            <w:gridSpan w:val="2"/>
            <w:shd w:val="clear" w:color="auto" w:fill="CC0099"/>
          </w:tcPr>
          <w:p w14:paraId="78EC6652" w14:textId="4A9B11B8" w:rsidR="003C2140" w:rsidRPr="006C7C4F" w:rsidRDefault="003C2140" w:rsidP="009D4E50">
            <w:pPr>
              <w:pStyle w:val="NoSpacing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Painting Pictures with Sound</w:t>
            </w:r>
          </w:p>
        </w:tc>
        <w:tc>
          <w:tcPr>
            <w:tcW w:w="4839" w:type="dxa"/>
            <w:gridSpan w:val="2"/>
            <w:shd w:val="clear" w:color="auto" w:fill="CC0099"/>
          </w:tcPr>
          <w:p w14:paraId="6ADD5919" w14:textId="274A5C3C" w:rsidR="003C2140" w:rsidRPr="006C7C4F" w:rsidRDefault="003C2140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Sing, Play, Notate!</w:t>
            </w:r>
          </w:p>
        </w:tc>
      </w:tr>
      <w:tr w:rsidR="005E6BEA" w:rsidRPr="006C7C4F" w14:paraId="41B751AF" w14:textId="77777777" w:rsidTr="667BAA97">
        <w:tc>
          <w:tcPr>
            <w:tcW w:w="1373" w:type="dxa"/>
            <w:shd w:val="clear" w:color="auto" w:fill="B2B2B2"/>
          </w:tcPr>
          <w:p w14:paraId="1EE948F5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PSHE</w:t>
            </w:r>
          </w:p>
        </w:tc>
        <w:tc>
          <w:tcPr>
            <w:tcW w:w="2414" w:type="dxa"/>
            <w:shd w:val="clear" w:color="auto" w:fill="B2B2B2"/>
          </w:tcPr>
          <w:p w14:paraId="096F71C5" w14:textId="5DDC9B00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Being in me in my world</w:t>
            </w:r>
          </w:p>
        </w:tc>
        <w:tc>
          <w:tcPr>
            <w:tcW w:w="2421" w:type="dxa"/>
            <w:shd w:val="clear" w:color="auto" w:fill="B2B2B2"/>
          </w:tcPr>
          <w:p w14:paraId="6D8B220C" w14:textId="3D502E4A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Celebrating difference</w:t>
            </w:r>
          </w:p>
        </w:tc>
        <w:tc>
          <w:tcPr>
            <w:tcW w:w="2469" w:type="dxa"/>
            <w:shd w:val="clear" w:color="auto" w:fill="B2B2B2"/>
          </w:tcPr>
          <w:p w14:paraId="112FD6C3" w14:textId="7FE22256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Dreams and goals</w:t>
            </w:r>
          </w:p>
        </w:tc>
        <w:tc>
          <w:tcPr>
            <w:tcW w:w="2361" w:type="dxa"/>
            <w:shd w:val="clear" w:color="auto" w:fill="B2B2B2"/>
          </w:tcPr>
          <w:p w14:paraId="4549673B" w14:textId="27AB2CB4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Healthy me</w:t>
            </w:r>
          </w:p>
        </w:tc>
        <w:tc>
          <w:tcPr>
            <w:tcW w:w="2415" w:type="dxa"/>
            <w:shd w:val="clear" w:color="auto" w:fill="B2B2B2"/>
          </w:tcPr>
          <w:p w14:paraId="68071397" w14:textId="40B823B2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Relationships</w:t>
            </w:r>
          </w:p>
        </w:tc>
        <w:tc>
          <w:tcPr>
            <w:tcW w:w="2424" w:type="dxa"/>
            <w:shd w:val="clear" w:color="auto" w:fill="B2B2B2"/>
          </w:tcPr>
          <w:p w14:paraId="795E3358" w14:textId="3B519376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Changing me</w:t>
            </w:r>
          </w:p>
        </w:tc>
      </w:tr>
      <w:tr w:rsidR="00B46F68" w:rsidRPr="006C7C4F" w14:paraId="07997F54" w14:textId="77777777" w:rsidTr="007322B2">
        <w:tc>
          <w:tcPr>
            <w:tcW w:w="1373" w:type="dxa"/>
            <w:shd w:val="clear" w:color="auto" w:fill="0099CC"/>
          </w:tcPr>
          <w:p w14:paraId="0917B7DE" w14:textId="77777777" w:rsidR="00B46F68" w:rsidRPr="006C7C4F" w:rsidRDefault="00B46F68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414" w:type="dxa"/>
            <w:shd w:val="clear" w:color="auto" w:fill="0099CC"/>
          </w:tcPr>
          <w:p w14:paraId="5EADC51D" w14:textId="77777777" w:rsidR="00796341" w:rsidRPr="006C7C4F" w:rsidRDefault="00796341" w:rsidP="00796341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Why is the Bible important to Christians today?</w:t>
            </w:r>
          </w:p>
          <w:p w14:paraId="2CC98934" w14:textId="3CB240CE" w:rsidR="00B46F68" w:rsidRPr="006C7C4F" w:rsidRDefault="00B46F68" w:rsidP="009D4E50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0099CC"/>
          </w:tcPr>
          <w:p w14:paraId="1E755433" w14:textId="77777777" w:rsidR="00796341" w:rsidRPr="006C7C4F" w:rsidRDefault="00796341" w:rsidP="00796341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What does it mean to be a </w:t>
            </w: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Christian</w:t>
            </w: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 in Britain today?</w:t>
            </w:r>
          </w:p>
          <w:p w14:paraId="3E52294A" w14:textId="1F26C2C9" w:rsidR="00B46F68" w:rsidRPr="006C7C4F" w:rsidRDefault="00B46F68" w:rsidP="00796341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0099CC"/>
          </w:tcPr>
          <w:p w14:paraId="03327E96" w14:textId="77777777" w:rsidR="00B46F68" w:rsidRDefault="00B46F68" w:rsidP="00B46F68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 xml:space="preserve">Why do people pray? </w:t>
            </w:r>
          </w:p>
          <w:p w14:paraId="5E41A684" w14:textId="63E0F848" w:rsidR="00B46F68" w:rsidRPr="006C7C4F" w:rsidRDefault="00B46F68" w:rsidP="002F43FD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0099CC"/>
          </w:tcPr>
          <w:p w14:paraId="234C4E57" w14:textId="77777777" w:rsidR="00B46F68" w:rsidRPr="006C7C4F" w:rsidRDefault="00B46F68" w:rsidP="00A36D1A">
            <w:pPr>
              <w:autoSpaceDE w:val="0"/>
              <w:autoSpaceDN w:val="0"/>
              <w:adjustRightInd w:val="0"/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Why are festivals important to religious communities?</w:t>
            </w:r>
          </w:p>
          <w:p w14:paraId="6474BFFC" w14:textId="7CA2DA90" w:rsidR="00B46F68" w:rsidRPr="006C7C4F" w:rsidRDefault="00B46F68" w:rsidP="00A36D1A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shd w:val="clear" w:color="auto" w:fill="0099CC"/>
          </w:tcPr>
          <w:p w14:paraId="78460A22" w14:textId="4A9804F3" w:rsidR="00B46F68" w:rsidRPr="006C7C4F" w:rsidRDefault="00B46F68" w:rsidP="009D4E50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Calibr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What do different people believe about God?</w:t>
            </w:r>
          </w:p>
        </w:tc>
      </w:tr>
      <w:tr w:rsidR="005E6BEA" w:rsidRPr="006C7C4F" w14:paraId="02984ACB" w14:textId="77777777" w:rsidTr="667BAA97">
        <w:tc>
          <w:tcPr>
            <w:tcW w:w="1373" w:type="dxa"/>
            <w:shd w:val="clear" w:color="auto" w:fill="66FFCC"/>
          </w:tcPr>
          <w:p w14:paraId="4EA36025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PE</w:t>
            </w:r>
          </w:p>
          <w:p w14:paraId="66204FF1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2DBF0D7D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  <w:p w14:paraId="6B62F1B3" w14:textId="77777777" w:rsidR="00FA1803" w:rsidRPr="006C7C4F" w:rsidRDefault="00FA1803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66FFCC"/>
            <w:vAlign w:val="center"/>
          </w:tcPr>
          <w:p w14:paraId="34E20017" w14:textId="1D6CFD9F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Health Related Fitness</w:t>
            </w:r>
          </w:p>
        </w:tc>
        <w:tc>
          <w:tcPr>
            <w:tcW w:w="2421" w:type="dxa"/>
            <w:shd w:val="clear" w:color="auto" w:fill="66FFCC"/>
            <w:vAlign w:val="center"/>
          </w:tcPr>
          <w:p w14:paraId="6527A954" w14:textId="794A8DFB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2469" w:type="dxa"/>
            <w:shd w:val="clear" w:color="auto" w:fill="66FFCC"/>
            <w:vAlign w:val="center"/>
          </w:tcPr>
          <w:p w14:paraId="7AB01DBC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Gymnastics – Linking Movements Together</w:t>
            </w:r>
          </w:p>
        </w:tc>
        <w:tc>
          <w:tcPr>
            <w:tcW w:w="2361" w:type="dxa"/>
            <w:shd w:val="clear" w:color="auto" w:fill="66FFCC"/>
            <w:vAlign w:val="center"/>
          </w:tcPr>
          <w:p w14:paraId="312C340A" w14:textId="3C35D27D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Badminton</w:t>
            </w:r>
          </w:p>
        </w:tc>
        <w:tc>
          <w:tcPr>
            <w:tcW w:w="2415" w:type="dxa"/>
            <w:shd w:val="clear" w:color="auto" w:fill="66FFCC"/>
            <w:vAlign w:val="center"/>
          </w:tcPr>
          <w:p w14:paraId="50C2B057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OAA</w:t>
            </w:r>
          </w:p>
        </w:tc>
        <w:tc>
          <w:tcPr>
            <w:tcW w:w="2424" w:type="dxa"/>
            <w:shd w:val="clear" w:color="auto" w:fill="66FFCC"/>
            <w:vAlign w:val="center"/>
          </w:tcPr>
          <w:p w14:paraId="21F2177B" w14:textId="77D8EC6F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 w:rsidRPr="006C7C4F">
              <w:rPr>
                <w:rFonts w:ascii="NTPreCursive" w:hAnsi="NTPreCursive"/>
                <w:color w:val="000000" w:themeColor="text1"/>
                <w:sz w:val="24"/>
                <w:szCs w:val="24"/>
              </w:rPr>
              <w:t>Cricket</w:t>
            </w:r>
          </w:p>
        </w:tc>
      </w:tr>
      <w:tr w:rsidR="005E6BEA" w:rsidRPr="006C7C4F" w14:paraId="394E8F73" w14:textId="77777777" w:rsidTr="00E40206">
        <w:trPr>
          <w:trHeight w:val="807"/>
        </w:trPr>
        <w:tc>
          <w:tcPr>
            <w:tcW w:w="1373" w:type="dxa"/>
            <w:shd w:val="clear" w:color="auto" w:fill="BFBFBF" w:themeFill="background1" w:themeFillShade="BF"/>
          </w:tcPr>
          <w:p w14:paraId="16AE544C" w14:textId="37003D1D" w:rsidR="00FA1803" w:rsidRPr="006C7C4F" w:rsidRDefault="00E4020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Computing</w:t>
            </w:r>
          </w:p>
        </w:tc>
        <w:tc>
          <w:tcPr>
            <w:tcW w:w="2414" w:type="dxa"/>
            <w:shd w:val="clear" w:color="auto" w:fill="BFBFBF" w:themeFill="background1" w:themeFillShade="BF"/>
          </w:tcPr>
          <w:p w14:paraId="02F2C34E" w14:textId="77777777" w:rsidR="00FA1803" w:rsidRPr="006C7C4F" w:rsidRDefault="00FA1803" w:rsidP="006D1FC3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BFBFBF" w:themeFill="background1" w:themeFillShade="BF"/>
          </w:tcPr>
          <w:p w14:paraId="0A22EBB8" w14:textId="599131B4" w:rsidR="00FA1803" w:rsidRPr="006C7C4F" w:rsidRDefault="00E40206" w:rsidP="006D1FC3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Connecting Computers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14:paraId="680A4E5D" w14:textId="77777777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</w:tcPr>
          <w:p w14:paraId="0D8C5368" w14:textId="08EBA9D8" w:rsidR="00FA1803" w:rsidRPr="006C7C4F" w:rsidRDefault="00E40206" w:rsidP="006D1FC3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Sequences in Music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14:paraId="02CD6EEF" w14:textId="3C3FE4EC" w:rsidR="00FA1803" w:rsidRPr="006C7C4F" w:rsidRDefault="00FA1803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BFBFBF" w:themeFill="background1" w:themeFillShade="BF"/>
          </w:tcPr>
          <w:p w14:paraId="297A321C" w14:textId="53E6106F" w:rsidR="00FA1803" w:rsidRPr="006C7C4F" w:rsidRDefault="00E40206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Stop Frame Animati</w:t>
            </w:r>
            <w:r w:rsidR="00BD3F8F">
              <w:rPr>
                <w:rFonts w:ascii="NTPreCursive" w:hAnsi="NTPreCursive"/>
                <w:color w:val="000000" w:themeColor="text1"/>
                <w:sz w:val="24"/>
                <w:szCs w:val="24"/>
              </w:rPr>
              <w:t>on</w:t>
            </w:r>
          </w:p>
        </w:tc>
      </w:tr>
      <w:tr w:rsidR="00E40206" w:rsidRPr="006C7C4F" w14:paraId="1DC2DE8A" w14:textId="77777777" w:rsidTr="00E40206">
        <w:trPr>
          <w:trHeight w:val="704"/>
        </w:trPr>
        <w:tc>
          <w:tcPr>
            <w:tcW w:w="1373" w:type="dxa"/>
            <w:shd w:val="clear" w:color="auto" w:fill="00B0F0"/>
          </w:tcPr>
          <w:p w14:paraId="44449897" w14:textId="43874222" w:rsidR="00E40206" w:rsidRDefault="00E40206" w:rsidP="009D4E50">
            <w:pPr>
              <w:jc w:val="center"/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 w:cstheme="minorHAnsi"/>
                <w:color w:val="000000" w:themeColor="text1"/>
                <w:sz w:val="24"/>
                <w:szCs w:val="24"/>
              </w:rPr>
              <w:t>Spanish</w:t>
            </w:r>
          </w:p>
        </w:tc>
        <w:tc>
          <w:tcPr>
            <w:tcW w:w="2414" w:type="dxa"/>
            <w:shd w:val="clear" w:color="auto" w:fill="00B0F0"/>
          </w:tcPr>
          <w:p w14:paraId="169EA49C" w14:textId="5F7C4158" w:rsidR="00E40206" w:rsidRPr="006C7C4F" w:rsidRDefault="00E40206" w:rsidP="008C3191">
            <w:pPr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00B0F0"/>
          </w:tcPr>
          <w:p w14:paraId="5F1DC0A6" w14:textId="67A35F26" w:rsidR="00E40206" w:rsidRPr="006C7C4F" w:rsidRDefault="008C3191" w:rsidP="006D1FC3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I am Learning</w:t>
            </w:r>
          </w:p>
        </w:tc>
        <w:tc>
          <w:tcPr>
            <w:tcW w:w="2469" w:type="dxa"/>
            <w:shd w:val="clear" w:color="auto" w:fill="00B0F0"/>
          </w:tcPr>
          <w:p w14:paraId="13748131" w14:textId="7AD8F16C" w:rsidR="00E40206" w:rsidRPr="006C7C4F" w:rsidRDefault="008C3191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Animals</w:t>
            </w:r>
          </w:p>
        </w:tc>
        <w:tc>
          <w:tcPr>
            <w:tcW w:w="2361" w:type="dxa"/>
            <w:shd w:val="clear" w:color="auto" w:fill="00B0F0"/>
          </w:tcPr>
          <w:p w14:paraId="778CE2F4" w14:textId="2C36DAD6" w:rsidR="00E40206" w:rsidRPr="006C7C4F" w:rsidRDefault="008C3191" w:rsidP="006D1FC3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Instruments</w:t>
            </w:r>
          </w:p>
        </w:tc>
        <w:tc>
          <w:tcPr>
            <w:tcW w:w="2415" w:type="dxa"/>
            <w:shd w:val="clear" w:color="auto" w:fill="00B0F0"/>
          </w:tcPr>
          <w:p w14:paraId="72EBA6A5" w14:textId="71BE7533" w:rsidR="00E40206" w:rsidRPr="006C7C4F" w:rsidRDefault="008C3191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I know How To…</w:t>
            </w:r>
          </w:p>
        </w:tc>
        <w:tc>
          <w:tcPr>
            <w:tcW w:w="2424" w:type="dxa"/>
            <w:shd w:val="clear" w:color="auto" w:fill="00B0F0"/>
          </w:tcPr>
          <w:p w14:paraId="5564F975" w14:textId="580823C6" w:rsidR="00E40206" w:rsidRPr="006C7C4F" w:rsidRDefault="008C3191" w:rsidP="009D4E50">
            <w:pPr>
              <w:jc w:val="center"/>
              <w:rPr>
                <w:rFonts w:ascii="NTPreCursive" w:hAnsi="NTPreCursive"/>
                <w:color w:val="000000" w:themeColor="text1"/>
                <w:sz w:val="24"/>
                <w:szCs w:val="24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4"/>
              </w:rPr>
              <w:t>Fruits</w:t>
            </w:r>
          </w:p>
        </w:tc>
      </w:tr>
    </w:tbl>
    <w:p w14:paraId="19219836" w14:textId="77777777" w:rsidR="00FA1803" w:rsidRPr="006C7C4F" w:rsidRDefault="00FA1803" w:rsidP="009D4E50">
      <w:pPr>
        <w:jc w:val="center"/>
        <w:rPr>
          <w:rFonts w:ascii="NTPreCursive" w:hAnsi="NTPreCursive" w:cstheme="minorHAnsi"/>
          <w:color w:val="000000" w:themeColor="text1"/>
          <w:sz w:val="24"/>
          <w:szCs w:val="24"/>
        </w:rPr>
      </w:pPr>
    </w:p>
    <w:p w14:paraId="296FEF7D" w14:textId="77777777" w:rsidR="00FA1803" w:rsidRPr="006C7C4F" w:rsidRDefault="00FA1803" w:rsidP="009D4E50">
      <w:pPr>
        <w:jc w:val="center"/>
        <w:rPr>
          <w:rFonts w:ascii="NTPreCursive" w:hAnsi="NTPreCursive"/>
          <w:color w:val="000000" w:themeColor="text1"/>
          <w:sz w:val="24"/>
          <w:szCs w:val="24"/>
        </w:rPr>
      </w:pPr>
    </w:p>
    <w:p w14:paraId="7194DBDC" w14:textId="77777777" w:rsidR="00D978B9" w:rsidRPr="006C7C4F" w:rsidRDefault="00D978B9" w:rsidP="009D4E50">
      <w:pPr>
        <w:jc w:val="center"/>
        <w:rPr>
          <w:rFonts w:ascii="NTPreCursive" w:hAnsi="NTPreCursive"/>
          <w:color w:val="000000" w:themeColor="text1"/>
          <w:sz w:val="24"/>
          <w:szCs w:val="24"/>
        </w:rPr>
      </w:pPr>
    </w:p>
    <w:sectPr w:rsidR="00D978B9" w:rsidRPr="006C7C4F" w:rsidSect="00BD0425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82CA4"/>
    <w:multiLevelType w:val="hybridMultilevel"/>
    <w:tmpl w:val="7AC0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B341D"/>
    <w:multiLevelType w:val="hybridMultilevel"/>
    <w:tmpl w:val="D792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A53F9"/>
    <w:multiLevelType w:val="hybridMultilevel"/>
    <w:tmpl w:val="65EA1892"/>
    <w:lvl w:ilvl="0" w:tplc="E558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2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1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2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A3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0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C9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22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C"/>
    <w:rsid w:val="000024F5"/>
    <w:rsid w:val="00004F44"/>
    <w:rsid w:val="000100B2"/>
    <w:rsid w:val="00011DD7"/>
    <w:rsid w:val="00013688"/>
    <w:rsid w:val="0002213B"/>
    <w:rsid w:val="0002429D"/>
    <w:rsid w:val="00026F1F"/>
    <w:rsid w:val="00030922"/>
    <w:rsid w:val="000316F4"/>
    <w:rsid w:val="00033F5F"/>
    <w:rsid w:val="00041264"/>
    <w:rsid w:val="00042C37"/>
    <w:rsid w:val="00042D2A"/>
    <w:rsid w:val="00045F94"/>
    <w:rsid w:val="00046329"/>
    <w:rsid w:val="00046407"/>
    <w:rsid w:val="00046C26"/>
    <w:rsid w:val="000475FD"/>
    <w:rsid w:val="00052AD2"/>
    <w:rsid w:val="00056451"/>
    <w:rsid w:val="000707BA"/>
    <w:rsid w:val="00071F0B"/>
    <w:rsid w:val="0007430D"/>
    <w:rsid w:val="00083C9F"/>
    <w:rsid w:val="00087013"/>
    <w:rsid w:val="000A09C4"/>
    <w:rsid w:val="000A39C3"/>
    <w:rsid w:val="000A7B85"/>
    <w:rsid w:val="000B21F9"/>
    <w:rsid w:val="000B4020"/>
    <w:rsid w:val="000B58B8"/>
    <w:rsid w:val="000B6A63"/>
    <w:rsid w:val="000C1208"/>
    <w:rsid w:val="000C5646"/>
    <w:rsid w:val="000C674C"/>
    <w:rsid w:val="000C69D6"/>
    <w:rsid w:val="000D2944"/>
    <w:rsid w:val="000D4853"/>
    <w:rsid w:val="000D6268"/>
    <w:rsid w:val="000D74E8"/>
    <w:rsid w:val="000D78C5"/>
    <w:rsid w:val="000E5446"/>
    <w:rsid w:val="000F132B"/>
    <w:rsid w:val="000F2236"/>
    <w:rsid w:val="000F358E"/>
    <w:rsid w:val="000F6E41"/>
    <w:rsid w:val="000F7091"/>
    <w:rsid w:val="00100697"/>
    <w:rsid w:val="00107106"/>
    <w:rsid w:val="00110020"/>
    <w:rsid w:val="0011090B"/>
    <w:rsid w:val="00112057"/>
    <w:rsid w:val="00113E1B"/>
    <w:rsid w:val="00115B53"/>
    <w:rsid w:val="001236D8"/>
    <w:rsid w:val="001244BD"/>
    <w:rsid w:val="001245FE"/>
    <w:rsid w:val="00133AF1"/>
    <w:rsid w:val="00134326"/>
    <w:rsid w:val="001358DC"/>
    <w:rsid w:val="001424C8"/>
    <w:rsid w:val="0014426E"/>
    <w:rsid w:val="00150C36"/>
    <w:rsid w:val="0015361E"/>
    <w:rsid w:val="001540C9"/>
    <w:rsid w:val="00165CF6"/>
    <w:rsid w:val="00165ECD"/>
    <w:rsid w:val="00171508"/>
    <w:rsid w:val="00175C28"/>
    <w:rsid w:val="00177D67"/>
    <w:rsid w:val="00181ED8"/>
    <w:rsid w:val="00182F5E"/>
    <w:rsid w:val="00183CEC"/>
    <w:rsid w:val="00183F33"/>
    <w:rsid w:val="00186B71"/>
    <w:rsid w:val="00187CEE"/>
    <w:rsid w:val="00191F35"/>
    <w:rsid w:val="001964EA"/>
    <w:rsid w:val="001A3738"/>
    <w:rsid w:val="001B4018"/>
    <w:rsid w:val="001B5424"/>
    <w:rsid w:val="001B580C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440C"/>
    <w:rsid w:val="001F0D8F"/>
    <w:rsid w:val="001F1A9C"/>
    <w:rsid w:val="001F468C"/>
    <w:rsid w:val="00200C12"/>
    <w:rsid w:val="00203492"/>
    <w:rsid w:val="0020358C"/>
    <w:rsid w:val="0020589B"/>
    <w:rsid w:val="00211273"/>
    <w:rsid w:val="00213294"/>
    <w:rsid w:val="00213781"/>
    <w:rsid w:val="002235CF"/>
    <w:rsid w:val="00226C7B"/>
    <w:rsid w:val="002278C6"/>
    <w:rsid w:val="00227C08"/>
    <w:rsid w:val="00230C0B"/>
    <w:rsid w:val="00230C38"/>
    <w:rsid w:val="002351DF"/>
    <w:rsid w:val="002364FB"/>
    <w:rsid w:val="002408D8"/>
    <w:rsid w:val="00243C86"/>
    <w:rsid w:val="0024434D"/>
    <w:rsid w:val="00245E22"/>
    <w:rsid w:val="0024613C"/>
    <w:rsid w:val="002470AA"/>
    <w:rsid w:val="00250948"/>
    <w:rsid w:val="00250FBF"/>
    <w:rsid w:val="00255E6D"/>
    <w:rsid w:val="00267309"/>
    <w:rsid w:val="002701CF"/>
    <w:rsid w:val="00273E32"/>
    <w:rsid w:val="00275BDD"/>
    <w:rsid w:val="00276937"/>
    <w:rsid w:val="00280650"/>
    <w:rsid w:val="002812EA"/>
    <w:rsid w:val="00292C15"/>
    <w:rsid w:val="002A0698"/>
    <w:rsid w:val="002A14B2"/>
    <w:rsid w:val="002A54E5"/>
    <w:rsid w:val="002A6587"/>
    <w:rsid w:val="002B4D1C"/>
    <w:rsid w:val="002B7AAD"/>
    <w:rsid w:val="002C0807"/>
    <w:rsid w:val="002C3A85"/>
    <w:rsid w:val="002C419B"/>
    <w:rsid w:val="002C4475"/>
    <w:rsid w:val="002C5566"/>
    <w:rsid w:val="002D55D8"/>
    <w:rsid w:val="002D6BE3"/>
    <w:rsid w:val="002E149C"/>
    <w:rsid w:val="002F43FD"/>
    <w:rsid w:val="002F4BB2"/>
    <w:rsid w:val="00301D15"/>
    <w:rsid w:val="0030413E"/>
    <w:rsid w:val="00307EC5"/>
    <w:rsid w:val="00312461"/>
    <w:rsid w:val="00312749"/>
    <w:rsid w:val="00313B44"/>
    <w:rsid w:val="00317782"/>
    <w:rsid w:val="00317C5F"/>
    <w:rsid w:val="00320DBE"/>
    <w:rsid w:val="00322953"/>
    <w:rsid w:val="00323A83"/>
    <w:rsid w:val="003276D3"/>
    <w:rsid w:val="0033081F"/>
    <w:rsid w:val="00333D4C"/>
    <w:rsid w:val="00335BF4"/>
    <w:rsid w:val="00342F38"/>
    <w:rsid w:val="00347817"/>
    <w:rsid w:val="0035496D"/>
    <w:rsid w:val="0037053B"/>
    <w:rsid w:val="00373C22"/>
    <w:rsid w:val="00375E23"/>
    <w:rsid w:val="00383730"/>
    <w:rsid w:val="0038594F"/>
    <w:rsid w:val="0038681A"/>
    <w:rsid w:val="00392F6A"/>
    <w:rsid w:val="003941EF"/>
    <w:rsid w:val="00394A08"/>
    <w:rsid w:val="003957A4"/>
    <w:rsid w:val="00395E76"/>
    <w:rsid w:val="003A1214"/>
    <w:rsid w:val="003A15AE"/>
    <w:rsid w:val="003A345B"/>
    <w:rsid w:val="003B0D4A"/>
    <w:rsid w:val="003C2140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6952"/>
    <w:rsid w:val="003F7045"/>
    <w:rsid w:val="00402654"/>
    <w:rsid w:val="00402C41"/>
    <w:rsid w:val="00403023"/>
    <w:rsid w:val="004036A0"/>
    <w:rsid w:val="00405EF7"/>
    <w:rsid w:val="0040662B"/>
    <w:rsid w:val="004072C4"/>
    <w:rsid w:val="00416AE8"/>
    <w:rsid w:val="00420BC6"/>
    <w:rsid w:val="00424445"/>
    <w:rsid w:val="00431741"/>
    <w:rsid w:val="00432956"/>
    <w:rsid w:val="00435B24"/>
    <w:rsid w:val="00442D26"/>
    <w:rsid w:val="004500F4"/>
    <w:rsid w:val="00454440"/>
    <w:rsid w:val="00455C40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479F"/>
    <w:rsid w:val="0049711F"/>
    <w:rsid w:val="004A03F3"/>
    <w:rsid w:val="004A2B44"/>
    <w:rsid w:val="004A2BBD"/>
    <w:rsid w:val="004B0F3E"/>
    <w:rsid w:val="004B35DE"/>
    <w:rsid w:val="004B4314"/>
    <w:rsid w:val="004B5064"/>
    <w:rsid w:val="004C0630"/>
    <w:rsid w:val="004C1F11"/>
    <w:rsid w:val="004C59ED"/>
    <w:rsid w:val="004E1BE7"/>
    <w:rsid w:val="004E6AC4"/>
    <w:rsid w:val="004F4110"/>
    <w:rsid w:val="004F5263"/>
    <w:rsid w:val="0050505A"/>
    <w:rsid w:val="00517C84"/>
    <w:rsid w:val="00517DE1"/>
    <w:rsid w:val="005278B1"/>
    <w:rsid w:val="00534189"/>
    <w:rsid w:val="0053695B"/>
    <w:rsid w:val="00541D8F"/>
    <w:rsid w:val="00544C27"/>
    <w:rsid w:val="005456F6"/>
    <w:rsid w:val="00545CE9"/>
    <w:rsid w:val="005462E9"/>
    <w:rsid w:val="0055411E"/>
    <w:rsid w:val="00562C48"/>
    <w:rsid w:val="00563153"/>
    <w:rsid w:val="005653C8"/>
    <w:rsid w:val="00565FB7"/>
    <w:rsid w:val="00572472"/>
    <w:rsid w:val="00576DA5"/>
    <w:rsid w:val="00582F82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2CBE"/>
    <w:rsid w:val="005B7179"/>
    <w:rsid w:val="005C2568"/>
    <w:rsid w:val="005C6103"/>
    <w:rsid w:val="005C6F16"/>
    <w:rsid w:val="005C6FFB"/>
    <w:rsid w:val="005D0401"/>
    <w:rsid w:val="005E4286"/>
    <w:rsid w:val="005E4CDE"/>
    <w:rsid w:val="005E5897"/>
    <w:rsid w:val="005E6BEA"/>
    <w:rsid w:val="005F2BB4"/>
    <w:rsid w:val="005F4EC1"/>
    <w:rsid w:val="005F4F88"/>
    <w:rsid w:val="006011B1"/>
    <w:rsid w:val="00605C4A"/>
    <w:rsid w:val="00613A13"/>
    <w:rsid w:val="0061579E"/>
    <w:rsid w:val="00620640"/>
    <w:rsid w:val="0062398B"/>
    <w:rsid w:val="00623B73"/>
    <w:rsid w:val="00625520"/>
    <w:rsid w:val="0062600E"/>
    <w:rsid w:val="006309FE"/>
    <w:rsid w:val="0063159D"/>
    <w:rsid w:val="00634408"/>
    <w:rsid w:val="00634B70"/>
    <w:rsid w:val="006352B0"/>
    <w:rsid w:val="0063593E"/>
    <w:rsid w:val="00640F07"/>
    <w:rsid w:val="00641743"/>
    <w:rsid w:val="00646ABE"/>
    <w:rsid w:val="00650387"/>
    <w:rsid w:val="00651C63"/>
    <w:rsid w:val="00653AFD"/>
    <w:rsid w:val="00653E1D"/>
    <w:rsid w:val="006540F6"/>
    <w:rsid w:val="00654BF5"/>
    <w:rsid w:val="00655AB9"/>
    <w:rsid w:val="006607D5"/>
    <w:rsid w:val="006620C6"/>
    <w:rsid w:val="00662460"/>
    <w:rsid w:val="00662E3E"/>
    <w:rsid w:val="00665D0E"/>
    <w:rsid w:val="00667E09"/>
    <w:rsid w:val="00673633"/>
    <w:rsid w:val="0067447A"/>
    <w:rsid w:val="00675CC7"/>
    <w:rsid w:val="006773FD"/>
    <w:rsid w:val="00677410"/>
    <w:rsid w:val="00681411"/>
    <w:rsid w:val="006944CC"/>
    <w:rsid w:val="00694874"/>
    <w:rsid w:val="006A27A4"/>
    <w:rsid w:val="006A3D19"/>
    <w:rsid w:val="006A3F60"/>
    <w:rsid w:val="006B5751"/>
    <w:rsid w:val="006C067D"/>
    <w:rsid w:val="006C09AF"/>
    <w:rsid w:val="006C344C"/>
    <w:rsid w:val="006C4DB0"/>
    <w:rsid w:val="006C6174"/>
    <w:rsid w:val="006C7C4F"/>
    <w:rsid w:val="006D1FC3"/>
    <w:rsid w:val="006D5EE0"/>
    <w:rsid w:val="006E2E7D"/>
    <w:rsid w:val="006E3EF1"/>
    <w:rsid w:val="006E79D9"/>
    <w:rsid w:val="006F282F"/>
    <w:rsid w:val="00704CDB"/>
    <w:rsid w:val="00705A6F"/>
    <w:rsid w:val="00711645"/>
    <w:rsid w:val="0071208A"/>
    <w:rsid w:val="00714A54"/>
    <w:rsid w:val="00714CCD"/>
    <w:rsid w:val="00716227"/>
    <w:rsid w:val="007219F2"/>
    <w:rsid w:val="0072378A"/>
    <w:rsid w:val="0072762E"/>
    <w:rsid w:val="007341A5"/>
    <w:rsid w:val="00743344"/>
    <w:rsid w:val="0074426F"/>
    <w:rsid w:val="00747BD0"/>
    <w:rsid w:val="00753AFF"/>
    <w:rsid w:val="007544B4"/>
    <w:rsid w:val="007612C5"/>
    <w:rsid w:val="00761EFF"/>
    <w:rsid w:val="007657D7"/>
    <w:rsid w:val="00770085"/>
    <w:rsid w:val="00770572"/>
    <w:rsid w:val="00770CE4"/>
    <w:rsid w:val="00773750"/>
    <w:rsid w:val="00775958"/>
    <w:rsid w:val="0077670E"/>
    <w:rsid w:val="007813F9"/>
    <w:rsid w:val="00781411"/>
    <w:rsid w:val="00783B0F"/>
    <w:rsid w:val="00783DCE"/>
    <w:rsid w:val="00784602"/>
    <w:rsid w:val="00787C6D"/>
    <w:rsid w:val="0079053F"/>
    <w:rsid w:val="007905F4"/>
    <w:rsid w:val="007956C8"/>
    <w:rsid w:val="00796341"/>
    <w:rsid w:val="00796552"/>
    <w:rsid w:val="007A01A0"/>
    <w:rsid w:val="007A08D2"/>
    <w:rsid w:val="007A0C22"/>
    <w:rsid w:val="007A7E67"/>
    <w:rsid w:val="007B0AE8"/>
    <w:rsid w:val="007B24BE"/>
    <w:rsid w:val="007B2742"/>
    <w:rsid w:val="007B3150"/>
    <w:rsid w:val="007C050A"/>
    <w:rsid w:val="007C0A8D"/>
    <w:rsid w:val="007C6965"/>
    <w:rsid w:val="007C7CA0"/>
    <w:rsid w:val="007D15F0"/>
    <w:rsid w:val="007D16DB"/>
    <w:rsid w:val="007D1DF8"/>
    <w:rsid w:val="007D387F"/>
    <w:rsid w:val="007D3AAB"/>
    <w:rsid w:val="007D71A8"/>
    <w:rsid w:val="007E1101"/>
    <w:rsid w:val="007E3660"/>
    <w:rsid w:val="007E7F85"/>
    <w:rsid w:val="007F097E"/>
    <w:rsid w:val="007F0D0A"/>
    <w:rsid w:val="007F2D70"/>
    <w:rsid w:val="007F62FB"/>
    <w:rsid w:val="007F7C81"/>
    <w:rsid w:val="008021C5"/>
    <w:rsid w:val="00804BDF"/>
    <w:rsid w:val="008164E0"/>
    <w:rsid w:val="00817A2C"/>
    <w:rsid w:val="00824B85"/>
    <w:rsid w:val="008267A9"/>
    <w:rsid w:val="00826A1C"/>
    <w:rsid w:val="00830216"/>
    <w:rsid w:val="00832E2B"/>
    <w:rsid w:val="00841845"/>
    <w:rsid w:val="00842514"/>
    <w:rsid w:val="008432C0"/>
    <w:rsid w:val="00844001"/>
    <w:rsid w:val="00845FC9"/>
    <w:rsid w:val="00850DC1"/>
    <w:rsid w:val="0085144E"/>
    <w:rsid w:val="00854E22"/>
    <w:rsid w:val="008603A0"/>
    <w:rsid w:val="00867B99"/>
    <w:rsid w:val="0087027E"/>
    <w:rsid w:val="008704B4"/>
    <w:rsid w:val="008724C6"/>
    <w:rsid w:val="008839A5"/>
    <w:rsid w:val="0088602E"/>
    <w:rsid w:val="008900AA"/>
    <w:rsid w:val="00890FC9"/>
    <w:rsid w:val="00893E57"/>
    <w:rsid w:val="0089437C"/>
    <w:rsid w:val="00896B6A"/>
    <w:rsid w:val="008A2DAF"/>
    <w:rsid w:val="008A3483"/>
    <w:rsid w:val="008A7390"/>
    <w:rsid w:val="008B0AC3"/>
    <w:rsid w:val="008B11B5"/>
    <w:rsid w:val="008B2D8D"/>
    <w:rsid w:val="008B4779"/>
    <w:rsid w:val="008C0588"/>
    <w:rsid w:val="008C1516"/>
    <w:rsid w:val="008C3191"/>
    <w:rsid w:val="008D4B63"/>
    <w:rsid w:val="008D721C"/>
    <w:rsid w:val="008E1F74"/>
    <w:rsid w:val="008E33EA"/>
    <w:rsid w:val="008E6EAC"/>
    <w:rsid w:val="008F0047"/>
    <w:rsid w:val="008F1AAE"/>
    <w:rsid w:val="008F50BB"/>
    <w:rsid w:val="009014EB"/>
    <w:rsid w:val="00905B6D"/>
    <w:rsid w:val="00906054"/>
    <w:rsid w:val="00910697"/>
    <w:rsid w:val="009134FA"/>
    <w:rsid w:val="00917AF2"/>
    <w:rsid w:val="00926D05"/>
    <w:rsid w:val="00930ACB"/>
    <w:rsid w:val="00933A2B"/>
    <w:rsid w:val="00934640"/>
    <w:rsid w:val="00935601"/>
    <w:rsid w:val="00935D1B"/>
    <w:rsid w:val="00937011"/>
    <w:rsid w:val="0093701B"/>
    <w:rsid w:val="00941339"/>
    <w:rsid w:val="0094345A"/>
    <w:rsid w:val="00944910"/>
    <w:rsid w:val="00947E8A"/>
    <w:rsid w:val="00954D1A"/>
    <w:rsid w:val="00956C4B"/>
    <w:rsid w:val="009575F5"/>
    <w:rsid w:val="00960C92"/>
    <w:rsid w:val="00960F0D"/>
    <w:rsid w:val="00960F16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3CD4"/>
    <w:rsid w:val="009B1844"/>
    <w:rsid w:val="009B635E"/>
    <w:rsid w:val="009C29D8"/>
    <w:rsid w:val="009C44DB"/>
    <w:rsid w:val="009C7872"/>
    <w:rsid w:val="009D1644"/>
    <w:rsid w:val="009D4E50"/>
    <w:rsid w:val="009E1B82"/>
    <w:rsid w:val="009F612C"/>
    <w:rsid w:val="00A02DD4"/>
    <w:rsid w:val="00A07DBF"/>
    <w:rsid w:val="00A10883"/>
    <w:rsid w:val="00A12B6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3472"/>
    <w:rsid w:val="00A33F57"/>
    <w:rsid w:val="00A340F0"/>
    <w:rsid w:val="00A36D1A"/>
    <w:rsid w:val="00A4368E"/>
    <w:rsid w:val="00A50326"/>
    <w:rsid w:val="00A52BF6"/>
    <w:rsid w:val="00A532BF"/>
    <w:rsid w:val="00A57467"/>
    <w:rsid w:val="00A60EDE"/>
    <w:rsid w:val="00A6199C"/>
    <w:rsid w:val="00A620B3"/>
    <w:rsid w:val="00A6688B"/>
    <w:rsid w:val="00A70539"/>
    <w:rsid w:val="00A7644B"/>
    <w:rsid w:val="00A826CE"/>
    <w:rsid w:val="00A85660"/>
    <w:rsid w:val="00A85D5B"/>
    <w:rsid w:val="00A90468"/>
    <w:rsid w:val="00A93667"/>
    <w:rsid w:val="00A94430"/>
    <w:rsid w:val="00AA2B20"/>
    <w:rsid w:val="00AA3970"/>
    <w:rsid w:val="00AA3B54"/>
    <w:rsid w:val="00AA5003"/>
    <w:rsid w:val="00AA7451"/>
    <w:rsid w:val="00AA7C16"/>
    <w:rsid w:val="00AB5831"/>
    <w:rsid w:val="00AC435B"/>
    <w:rsid w:val="00AC5016"/>
    <w:rsid w:val="00AC6605"/>
    <w:rsid w:val="00AD1BFF"/>
    <w:rsid w:val="00AD3F5A"/>
    <w:rsid w:val="00AD546F"/>
    <w:rsid w:val="00AD65BA"/>
    <w:rsid w:val="00AE110E"/>
    <w:rsid w:val="00AE25C5"/>
    <w:rsid w:val="00AE2FD0"/>
    <w:rsid w:val="00AE5670"/>
    <w:rsid w:val="00AE66DB"/>
    <w:rsid w:val="00AE7197"/>
    <w:rsid w:val="00AF132B"/>
    <w:rsid w:val="00AF19F8"/>
    <w:rsid w:val="00AF331E"/>
    <w:rsid w:val="00B02A8E"/>
    <w:rsid w:val="00B1164F"/>
    <w:rsid w:val="00B2300E"/>
    <w:rsid w:val="00B237DE"/>
    <w:rsid w:val="00B23C10"/>
    <w:rsid w:val="00B2402E"/>
    <w:rsid w:val="00B3288E"/>
    <w:rsid w:val="00B3524B"/>
    <w:rsid w:val="00B4310E"/>
    <w:rsid w:val="00B4349B"/>
    <w:rsid w:val="00B44BFC"/>
    <w:rsid w:val="00B46F68"/>
    <w:rsid w:val="00B46FDB"/>
    <w:rsid w:val="00B50684"/>
    <w:rsid w:val="00B520E4"/>
    <w:rsid w:val="00B542DA"/>
    <w:rsid w:val="00B5556E"/>
    <w:rsid w:val="00B62126"/>
    <w:rsid w:val="00B64189"/>
    <w:rsid w:val="00B72156"/>
    <w:rsid w:val="00B73632"/>
    <w:rsid w:val="00B7488B"/>
    <w:rsid w:val="00B80444"/>
    <w:rsid w:val="00B825CC"/>
    <w:rsid w:val="00B9183B"/>
    <w:rsid w:val="00BA1C80"/>
    <w:rsid w:val="00BA51F0"/>
    <w:rsid w:val="00BA7F31"/>
    <w:rsid w:val="00BB3AA3"/>
    <w:rsid w:val="00BB4DFB"/>
    <w:rsid w:val="00BB7A89"/>
    <w:rsid w:val="00BB7D62"/>
    <w:rsid w:val="00BC0290"/>
    <w:rsid w:val="00BC0E6A"/>
    <w:rsid w:val="00BC300D"/>
    <w:rsid w:val="00BC72F2"/>
    <w:rsid w:val="00BD0425"/>
    <w:rsid w:val="00BD29F2"/>
    <w:rsid w:val="00BD3F8F"/>
    <w:rsid w:val="00BE1C7C"/>
    <w:rsid w:val="00BE245D"/>
    <w:rsid w:val="00BE5259"/>
    <w:rsid w:val="00BE5640"/>
    <w:rsid w:val="00BF1DEA"/>
    <w:rsid w:val="00BF4A75"/>
    <w:rsid w:val="00C03C04"/>
    <w:rsid w:val="00C13211"/>
    <w:rsid w:val="00C13614"/>
    <w:rsid w:val="00C17B06"/>
    <w:rsid w:val="00C17B96"/>
    <w:rsid w:val="00C23D95"/>
    <w:rsid w:val="00C3107E"/>
    <w:rsid w:val="00C33659"/>
    <w:rsid w:val="00C349B2"/>
    <w:rsid w:val="00C40EFE"/>
    <w:rsid w:val="00C439F7"/>
    <w:rsid w:val="00C4412A"/>
    <w:rsid w:val="00C44185"/>
    <w:rsid w:val="00C444EE"/>
    <w:rsid w:val="00C45BFE"/>
    <w:rsid w:val="00C465BA"/>
    <w:rsid w:val="00C472DB"/>
    <w:rsid w:val="00C501DC"/>
    <w:rsid w:val="00C50BD7"/>
    <w:rsid w:val="00C5148E"/>
    <w:rsid w:val="00C54F27"/>
    <w:rsid w:val="00C55890"/>
    <w:rsid w:val="00C5794E"/>
    <w:rsid w:val="00C61988"/>
    <w:rsid w:val="00C752FE"/>
    <w:rsid w:val="00C75405"/>
    <w:rsid w:val="00C8018E"/>
    <w:rsid w:val="00C82B75"/>
    <w:rsid w:val="00C854AF"/>
    <w:rsid w:val="00CA04BD"/>
    <w:rsid w:val="00CA062E"/>
    <w:rsid w:val="00CA09CF"/>
    <w:rsid w:val="00CA433D"/>
    <w:rsid w:val="00CA4EA4"/>
    <w:rsid w:val="00CA4F19"/>
    <w:rsid w:val="00CA51AA"/>
    <w:rsid w:val="00CA64A3"/>
    <w:rsid w:val="00CA71AC"/>
    <w:rsid w:val="00CB02DC"/>
    <w:rsid w:val="00CB1B41"/>
    <w:rsid w:val="00CB42E8"/>
    <w:rsid w:val="00CB47C6"/>
    <w:rsid w:val="00CC1567"/>
    <w:rsid w:val="00CC282B"/>
    <w:rsid w:val="00CC3455"/>
    <w:rsid w:val="00CD14B3"/>
    <w:rsid w:val="00CD7A6D"/>
    <w:rsid w:val="00CE0BD6"/>
    <w:rsid w:val="00CE7228"/>
    <w:rsid w:val="00CF597A"/>
    <w:rsid w:val="00CF62CF"/>
    <w:rsid w:val="00CF7149"/>
    <w:rsid w:val="00D00E41"/>
    <w:rsid w:val="00D0126E"/>
    <w:rsid w:val="00D038C0"/>
    <w:rsid w:val="00D07E8B"/>
    <w:rsid w:val="00D13663"/>
    <w:rsid w:val="00D14919"/>
    <w:rsid w:val="00D21CF0"/>
    <w:rsid w:val="00D23A2B"/>
    <w:rsid w:val="00D23D4C"/>
    <w:rsid w:val="00D26D2B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9056C"/>
    <w:rsid w:val="00D91CC3"/>
    <w:rsid w:val="00D9262D"/>
    <w:rsid w:val="00D948BD"/>
    <w:rsid w:val="00D951C4"/>
    <w:rsid w:val="00D978B9"/>
    <w:rsid w:val="00DA0E30"/>
    <w:rsid w:val="00DA15E5"/>
    <w:rsid w:val="00DA2AFA"/>
    <w:rsid w:val="00DA2B81"/>
    <w:rsid w:val="00DA2CDF"/>
    <w:rsid w:val="00DA4F5E"/>
    <w:rsid w:val="00DA660B"/>
    <w:rsid w:val="00DC094D"/>
    <w:rsid w:val="00DC5C7E"/>
    <w:rsid w:val="00DC6C72"/>
    <w:rsid w:val="00DC7208"/>
    <w:rsid w:val="00DD0451"/>
    <w:rsid w:val="00DD3EDE"/>
    <w:rsid w:val="00DD50D7"/>
    <w:rsid w:val="00DE1727"/>
    <w:rsid w:val="00E01371"/>
    <w:rsid w:val="00E02659"/>
    <w:rsid w:val="00E0590B"/>
    <w:rsid w:val="00E11D0D"/>
    <w:rsid w:val="00E12EF1"/>
    <w:rsid w:val="00E13D9D"/>
    <w:rsid w:val="00E156D3"/>
    <w:rsid w:val="00E1605F"/>
    <w:rsid w:val="00E16A44"/>
    <w:rsid w:val="00E24886"/>
    <w:rsid w:val="00E25B49"/>
    <w:rsid w:val="00E30191"/>
    <w:rsid w:val="00E302D2"/>
    <w:rsid w:val="00E30B68"/>
    <w:rsid w:val="00E33E77"/>
    <w:rsid w:val="00E40206"/>
    <w:rsid w:val="00E42550"/>
    <w:rsid w:val="00E43B15"/>
    <w:rsid w:val="00E45DC0"/>
    <w:rsid w:val="00E47497"/>
    <w:rsid w:val="00E54D8D"/>
    <w:rsid w:val="00E57E6B"/>
    <w:rsid w:val="00E71373"/>
    <w:rsid w:val="00E73A3E"/>
    <w:rsid w:val="00E75A69"/>
    <w:rsid w:val="00E766CA"/>
    <w:rsid w:val="00E80E77"/>
    <w:rsid w:val="00E8454A"/>
    <w:rsid w:val="00E87C62"/>
    <w:rsid w:val="00E912C9"/>
    <w:rsid w:val="00E93B4C"/>
    <w:rsid w:val="00E93B5D"/>
    <w:rsid w:val="00EA28FB"/>
    <w:rsid w:val="00EA4187"/>
    <w:rsid w:val="00EA489B"/>
    <w:rsid w:val="00EA71B8"/>
    <w:rsid w:val="00EA7218"/>
    <w:rsid w:val="00EB0624"/>
    <w:rsid w:val="00EB16A8"/>
    <w:rsid w:val="00EC648B"/>
    <w:rsid w:val="00ED7996"/>
    <w:rsid w:val="00EF3A6E"/>
    <w:rsid w:val="00EF50D9"/>
    <w:rsid w:val="00EF7396"/>
    <w:rsid w:val="00EF7981"/>
    <w:rsid w:val="00F010BC"/>
    <w:rsid w:val="00F03502"/>
    <w:rsid w:val="00F03FC2"/>
    <w:rsid w:val="00F03FCF"/>
    <w:rsid w:val="00F10F42"/>
    <w:rsid w:val="00F12203"/>
    <w:rsid w:val="00F14AB6"/>
    <w:rsid w:val="00F14F5D"/>
    <w:rsid w:val="00F21D7A"/>
    <w:rsid w:val="00F2221E"/>
    <w:rsid w:val="00F26073"/>
    <w:rsid w:val="00F263E9"/>
    <w:rsid w:val="00F26A25"/>
    <w:rsid w:val="00F27B6E"/>
    <w:rsid w:val="00F30280"/>
    <w:rsid w:val="00F31203"/>
    <w:rsid w:val="00F327B6"/>
    <w:rsid w:val="00F462DB"/>
    <w:rsid w:val="00F46828"/>
    <w:rsid w:val="00F60D2C"/>
    <w:rsid w:val="00F6597E"/>
    <w:rsid w:val="00F7111C"/>
    <w:rsid w:val="00F732AC"/>
    <w:rsid w:val="00F744B8"/>
    <w:rsid w:val="00F769CC"/>
    <w:rsid w:val="00F802E5"/>
    <w:rsid w:val="00F83DF8"/>
    <w:rsid w:val="00F845B9"/>
    <w:rsid w:val="00FA1803"/>
    <w:rsid w:val="00FA3ACE"/>
    <w:rsid w:val="00FA4225"/>
    <w:rsid w:val="00FA74FB"/>
    <w:rsid w:val="00FB24D3"/>
    <w:rsid w:val="00FB286B"/>
    <w:rsid w:val="00FB5BF1"/>
    <w:rsid w:val="00FC1550"/>
    <w:rsid w:val="00FC32F1"/>
    <w:rsid w:val="00FC54A5"/>
    <w:rsid w:val="00FD3725"/>
    <w:rsid w:val="00FE148D"/>
    <w:rsid w:val="00FE1655"/>
    <w:rsid w:val="00FE3302"/>
    <w:rsid w:val="00FE5219"/>
    <w:rsid w:val="00FE656E"/>
    <w:rsid w:val="00FF7483"/>
    <w:rsid w:val="013CECAB"/>
    <w:rsid w:val="015A3B66"/>
    <w:rsid w:val="0212B184"/>
    <w:rsid w:val="0289CE67"/>
    <w:rsid w:val="0327EE06"/>
    <w:rsid w:val="03491DE6"/>
    <w:rsid w:val="03AE9B03"/>
    <w:rsid w:val="04A6CBA9"/>
    <w:rsid w:val="04FD3BFB"/>
    <w:rsid w:val="05098432"/>
    <w:rsid w:val="07C6F100"/>
    <w:rsid w:val="082116FD"/>
    <w:rsid w:val="0905F731"/>
    <w:rsid w:val="0A96A7A3"/>
    <w:rsid w:val="0B0A0F70"/>
    <w:rsid w:val="0C471815"/>
    <w:rsid w:val="0D8A5E98"/>
    <w:rsid w:val="0DCC4B1D"/>
    <w:rsid w:val="0DD96854"/>
    <w:rsid w:val="101B2B74"/>
    <w:rsid w:val="11101D54"/>
    <w:rsid w:val="11BCF01F"/>
    <w:rsid w:val="11DD73FA"/>
    <w:rsid w:val="11E6914C"/>
    <w:rsid w:val="13DA7122"/>
    <w:rsid w:val="13EA2F9A"/>
    <w:rsid w:val="145229FA"/>
    <w:rsid w:val="147D4ECC"/>
    <w:rsid w:val="1498BA48"/>
    <w:rsid w:val="15EDFA5B"/>
    <w:rsid w:val="16295AFD"/>
    <w:rsid w:val="1658E835"/>
    <w:rsid w:val="18138AAE"/>
    <w:rsid w:val="1823E1DD"/>
    <w:rsid w:val="1A4F3ACB"/>
    <w:rsid w:val="1AA19DE9"/>
    <w:rsid w:val="1CF874F4"/>
    <w:rsid w:val="1D1C1F13"/>
    <w:rsid w:val="1DC8B8E6"/>
    <w:rsid w:val="1DD990B7"/>
    <w:rsid w:val="1DDC90A7"/>
    <w:rsid w:val="1E03E097"/>
    <w:rsid w:val="1E350B7C"/>
    <w:rsid w:val="1E79EF03"/>
    <w:rsid w:val="1EC33648"/>
    <w:rsid w:val="1F37C229"/>
    <w:rsid w:val="2065F715"/>
    <w:rsid w:val="20ADE829"/>
    <w:rsid w:val="20C40036"/>
    <w:rsid w:val="2139309C"/>
    <w:rsid w:val="21C21066"/>
    <w:rsid w:val="21D50D25"/>
    <w:rsid w:val="225B5965"/>
    <w:rsid w:val="228325BE"/>
    <w:rsid w:val="228FBAAB"/>
    <w:rsid w:val="22A7BA35"/>
    <w:rsid w:val="24D95EEF"/>
    <w:rsid w:val="259E30EB"/>
    <w:rsid w:val="26AD10D1"/>
    <w:rsid w:val="271C6793"/>
    <w:rsid w:val="27BE1F71"/>
    <w:rsid w:val="2864DFC9"/>
    <w:rsid w:val="28778CDD"/>
    <w:rsid w:val="2A11110C"/>
    <w:rsid w:val="2AB2CC1A"/>
    <w:rsid w:val="2ABD38F6"/>
    <w:rsid w:val="2B3E3297"/>
    <w:rsid w:val="2B8C8737"/>
    <w:rsid w:val="2B8E32A7"/>
    <w:rsid w:val="2B9F4788"/>
    <w:rsid w:val="2BA9F552"/>
    <w:rsid w:val="2CB0DCEA"/>
    <w:rsid w:val="2DBF8FD1"/>
    <w:rsid w:val="2DE62FF2"/>
    <w:rsid w:val="2E094C1D"/>
    <w:rsid w:val="2EC72221"/>
    <w:rsid w:val="2F16D2FB"/>
    <w:rsid w:val="305082E8"/>
    <w:rsid w:val="306A5A76"/>
    <w:rsid w:val="3096A9CA"/>
    <w:rsid w:val="313595F5"/>
    <w:rsid w:val="3178E773"/>
    <w:rsid w:val="318712BE"/>
    <w:rsid w:val="3194645B"/>
    <w:rsid w:val="32D16656"/>
    <w:rsid w:val="33C6F310"/>
    <w:rsid w:val="34927F4C"/>
    <w:rsid w:val="351195DF"/>
    <w:rsid w:val="35B17959"/>
    <w:rsid w:val="3618D41F"/>
    <w:rsid w:val="364CCE7E"/>
    <w:rsid w:val="36AD6640"/>
    <w:rsid w:val="37D0998D"/>
    <w:rsid w:val="390A24B3"/>
    <w:rsid w:val="3987549C"/>
    <w:rsid w:val="3A54568D"/>
    <w:rsid w:val="3B1470D3"/>
    <w:rsid w:val="3BED46BA"/>
    <w:rsid w:val="3C365358"/>
    <w:rsid w:val="3C3AEEEB"/>
    <w:rsid w:val="3C78489C"/>
    <w:rsid w:val="3ED15191"/>
    <w:rsid w:val="3F3BCFA6"/>
    <w:rsid w:val="3F72C9CA"/>
    <w:rsid w:val="40871275"/>
    <w:rsid w:val="4167A39B"/>
    <w:rsid w:val="41857A84"/>
    <w:rsid w:val="421D38DA"/>
    <w:rsid w:val="42CFA113"/>
    <w:rsid w:val="42D49941"/>
    <w:rsid w:val="42D4D5BB"/>
    <w:rsid w:val="42FF93ED"/>
    <w:rsid w:val="447F55F1"/>
    <w:rsid w:val="4629FD2B"/>
    <w:rsid w:val="463E2FB3"/>
    <w:rsid w:val="47963815"/>
    <w:rsid w:val="47C9F4FA"/>
    <w:rsid w:val="48946219"/>
    <w:rsid w:val="49126D30"/>
    <w:rsid w:val="49A74C4E"/>
    <w:rsid w:val="4A9B0979"/>
    <w:rsid w:val="4AB8FB82"/>
    <w:rsid w:val="4B8093C5"/>
    <w:rsid w:val="4BC19BCA"/>
    <w:rsid w:val="4C10DD24"/>
    <w:rsid w:val="4C69A938"/>
    <w:rsid w:val="4D339C7D"/>
    <w:rsid w:val="4D562A86"/>
    <w:rsid w:val="4D679D04"/>
    <w:rsid w:val="4D72B57D"/>
    <w:rsid w:val="4D7F4A61"/>
    <w:rsid w:val="4DA99585"/>
    <w:rsid w:val="4DC27050"/>
    <w:rsid w:val="4DE7DFB8"/>
    <w:rsid w:val="4E3860D0"/>
    <w:rsid w:val="4E492552"/>
    <w:rsid w:val="4E61B240"/>
    <w:rsid w:val="4F0B4384"/>
    <w:rsid w:val="4F16A9AC"/>
    <w:rsid w:val="4F8642B8"/>
    <w:rsid w:val="50295678"/>
    <w:rsid w:val="505FCB22"/>
    <w:rsid w:val="51700192"/>
    <w:rsid w:val="5230DD4E"/>
    <w:rsid w:val="53D84880"/>
    <w:rsid w:val="5411A49B"/>
    <w:rsid w:val="548288CE"/>
    <w:rsid w:val="548982C4"/>
    <w:rsid w:val="55A4549A"/>
    <w:rsid w:val="55AD74FC"/>
    <w:rsid w:val="56255325"/>
    <w:rsid w:val="56728AE6"/>
    <w:rsid w:val="572E0E9A"/>
    <w:rsid w:val="57E9244A"/>
    <w:rsid w:val="588A5CBA"/>
    <w:rsid w:val="598B3F94"/>
    <w:rsid w:val="599510B2"/>
    <w:rsid w:val="5ABA6564"/>
    <w:rsid w:val="5ADF9BEB"/>
    <w:rsid w:val="5B0208EF"/>
    <w:rsid w:val="5B35C77B"/>
    <w:rsid w:val="5BD2991C"/>
    <w:rsid w:val="5BEB47EB"/>
    <w:rsid w:val="5D6DDEB0"/>
    <w:rsid w:val="5D87184C"/>
    <w:rsid w:val="5D9D5BB1"/>
    <w:rsid w:val="5DCB5118"/>
    <w:rsid w:val="5E173CAD"/>
    <w:rsid w:val="5E7E0D55"/>
    <w:rsid w:val="5FD8786D"/>
    <w:rsid w:val="610C60FB"/>
    <w:rsid w:val="61942E6D"/>
    <w:rsid w:val="61C2658D"/>
    <w:rsid w:val="630F5C2C"/>
    <w:rsid w:val="6328CFA7"/>
    <w:rsid w:val="632E75CF"/>
    <w:rsid w:val="642A1AB5"/>
    <w:rsid w:val="6533F4BA"/>
    <w:rsid w:val="65CB769F"/>
    <w:rsid w:val="667BAA97"/>
    <w:rsid w:val="66A037E3"/>
    <w:rsid w:val="66CFC51B"/>
    <w:rsid w:val="677A9380"/>
    <w:rsid w:val="684F804E"/>
    <w:rsid w:val="69223828"/>
    <w:rsid w:val="692D5510"/>
    <w:rsid w:val="69373AFF"/>
    <w:rsid w:val="696800E9"/>
    <w:rsid w:val="69D7D8A5"/>
    <w:rsid w:val="6A589EBF"/>
    <w:rsid w:val="6B384864"/>
    <w:rsid w:val="6B5C430A"/>
    <w:rsid w:val="6BFD4C53"/>
    <w:rsid w:val="6C4A9651"/>
    <w:rsid w:val="6C59D8EA"/>
    <w:rsid w:val="6C9D3B47"/>
    <w:rsid w:val="6C9F3F18"/>
    <w:rsid w:val="6CFA6256"/>
    <w:rsid w:val="6DE129E4"/>
    <w:rsid w:val="6E9F4E89"/>
    <w:rsid w:val="6EF6B2B9"/>
    <w:rsid w:val="6F118363"/>
    <w:rsid w:val="6F144949"/>
    <w:rsid w:val="6F62EA47"/>
    <w:rsid w:val="702FB42D"/>
    <w:rsid w:val="704515A2"/>
    <w:rsid w:val="705C3469"/>
    <w:rsid w:val="7160149E"/>
    <w:rsid w:val="71DEE330"/>
    <w:rsid w:val="721A6548"/>
    <w:rsid w:val="7281695B"/>
    <w:rsid w:val="7408CF54"/>
    <w:rsid w:val="74BB235B"/>
    <w:rsid w:val="74E94D1F"/>
    <w:rsid w:val="74F1C742"/>
    <w:rsid w:val="7552060A"/>
    <w:rsid w:val="76757EBE"/>
    <w:rsid w:val="77FF42D2"/>
    <w:rsid w:val="780AE0CC"/>
    <w:rsid w:val="780EB1D8"/>
    <w:rsid w:val="781639BC"/>
    <w:rsid w:val="79DD31D2"/>
    <w:rsid w:val="79F4D130"/>
    <w:rsid w:val="7CEC1796"/>
    <w:rsid w:val="7CF62833"/>
    <w:rsid w:val="7D56532F"/>
    <w:rsid w:val="7E8DFA76"/>
    <w:rsid w:val="7F813877"/>
    <w:rsid w:val="7FD3F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7271"/>
  <w15:docId w15:val="{DAF72DAF-64A1-4680-AB37-3D80E48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  <w:style w:type="paragraph" w:styleId="NoSpacing">
    <w:name w:val="No Spacing"/>
    <w:uiPriority w:val="1"/>
    <w:qFormat/>
    <w:rsid w:val="0022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F114C0FB349A7E26F03BD4B7589" ma:contentTypeVersion="5" ma:contentTypeDescription="Create a new document." ma:contentTypeScope="" ma:versionID="d9bb10e0c7ed6fbb8baaca4bcad83429">
  <xsd:schema xmlns:xsd="http://www.w3.org/2001/XMLSchema" xmlns:xs="http://www.w3.org/2001/XMLSchema" xmlns:p="http://schemas.microsoft.com/office/2006/metadata/properties" xmlns:ns2="0cfa86b5-2154-4e8b-b301-6629d34971c8" targetNamespace="http://schemas.microsoft.com/office/2006/metadata/properties" ma:root="true" ma:fieldsID="3b2c3ead6eef86d775a3d3e30cd3f1d4" ns2:_="">
    <xsd:import namespace="0cfa86b5-2154-4e8b-b301-6629d3497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a86b5-2154-4e8b-b301-6629d3497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2B7C-9CED-452B-9E91-28C1086BFA78}">
  <ds:schemaRefs>
    <ds:schemaRef ds:uri="http://purl.org/dc/dcmitype/"/>
    <ds:schemaRef ds:uri="http://schemas.openxmlformats.org/package/2006/metadata/core-properties"/>
    <ds:schemaRef ds:uri="http://www.w3.org/XML/1998/namespace"/>
    <ds:schemaRef ds:uri="0cfa86b5-2154-4e8b-b301-6629d34971c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4EEE6E-0B4A-4EBC-BD7F-DCED3F880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EE83-3754-4A1E-819F-88F65AA9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a86b5-2154-4e8b-b301-6629d3497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84EF5-7F78-4B3A-8458-47AF44B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Pretsell</dc:creator>
  <cp:lastModifiedBy>Miss McDonald</cp:lastModifiedBy>
  <cp:revision>13</cp:revision>
  <cp:lastPrinted>2015-08-20T12:34:00Z</cp:lastPrinted>
  <dcterms:created xsi:type="dcterms:W3CDTF">2023-07-20T10:58:00Z</dcterms:created>
  <dcterms:modified xsi:type="dcterms:W3CDTF">2023-12-19T10:33:00Z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0x010100ABC00F114C0FB349A7E26F03BD4B7589</vt:lpwstr>
  </property>
</Properties>
</file>