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3D29" w14:textId="58FC6DBC" w:rsidR="00D770FC" w:rsidRPr="00CC1020" w:rsidRDefault="005B1B43" w:rsidP="007237A7">
      <w:pPr>
        <w:spacing w:after="0"/>
        <w:jc w:val="center"/>
        <w:rPr>
          <w:rFonts w:ascii="NTPreCursive" w:hAnsi="NTPreCursive" w:cstheme="minorHAnsi"/>
          <w:b/>
          <w:sz w:val="30"/>
          <w:szCs w:val="30"/>
        </w:rPr>
      </w:pPr>
      <w:r w:rsidRPr="00CC1020">
        <w:rPr>
          <w:rFonts w:ascii="NTPreCursive" w:hAnsi="NTPreCursive" w:cstheme="minorHAnsi"/>
          <w:b/>
          <w:sz w:val="30"/>
          <w:szCs w:val="30"/>
        </w:rPr>
        <w:t>Long Term P</w:t>
      </w:r>
      <w:r w:rsidR="00583D85" w:rsidRPr="00CC1020">
        <w:rPr>
          <w:rFonts w:ascii="NTPreCursive" w:hAnsi="NTPreCursive" w:cstheme="minorHAnsi"/>
          <w:b/>
          <w:sz w:val="30"/>
          <w:szCs w:val="30"/>
        </w:rPr>
        <w:t>lan</w:t>
      </w:r>
      <w:r w:rsidR="00D824D6" w:rsidRPr="00CC1020">
        <w:rPr>
          <w:rFonts w:ascii="NTPreCursive" w:hAnsi="NTPreCursive" w:cstheme="minorHAnsi"/>
          <w:b/>
          <w:sz w:val="30"/>
          <w:szCs w:val="30"/>
        </w:rPr>
        <w:t xml:space="preserve"> </w:t>
      </w:r>
      <w:r w:rsidR="00EC1168" w:rsidRPr="00CC1020">
        <w:rPr>
          <w:rFonts w:ascii="NTPreCursive" w:hAnsi="NTPreCursive" w:cstheme="minorHAnsi"/>
          <w:b/>
          <w:sz w:val="30"/>
          <w:szCs w:val="30"/>
        </w:rPr>
        <w:t>202</w:t>
      </w:r>
      <w:r w:rsidR="009206C1">
        <w:rPr>
          <w:rFonts w:ascii="NTPreCursive" w:hAnsi="NTPreCursive" w:cstheme="minorHAnsi"/>
          <w:b/>
          <w:sz w:val="30"/>
          <w:szCs w:val="30"/>
        </w:rPr>
        <w:t>3</w:t>
      </w:r>
      <w:r w:rsidR="00EC1168" w:rsidRPr="00CC1020">
        <w:rPr>
          <w:rFonts w:ascii="NTPreCursive" w:hAnsi="NTPreCursive" w:cstheme="minorHAnsi"/>
          <w:b/>
          <w:sz w:val="30"/>
          <w:szCs w:val="30"/>
        </w:rPr>
        <w:t xml:space="preserve"> - 202</w:t>
      </w:r>
      <w:r w:rsidR="009206C1">
        <w:rPr>
          <w:rFonts w:ascii="NTPreCursive" w:hAnsi="NTPreCursive" w:cstheme="minorHAnsi"/>
          <w:b/>
          <w:sz w:val="30"/>
          <w:szCs w:val="30"/>
        </w:rPr>
        <w:t>4</w:t>
      </w:r>
      <w:bookmarkStart w:id="0" w:name="_GoBack"/>
      <w:bookmarkEnd w:id="0"/>
      <w:r w:rsidR="007237A7" w:rsidRPr="00CC1020">
        <w:rPr>
          <w:rFonts w:ascii="NTPreCursive" w:hAnsi="NTPreCursive" w:cstheme="minorHAnsi"/>
          <w:b/>
          <w:sz w:val="30"/>
          <w:szCs w:val="30"/>
        </w:rPr>
        <w:t xml:space="preserve"> </w:t>
      </w:r>
      <w:r w:rsidR="002E4AF4" w:rsidRPr="00CC1020">
        <w:rPr>
          <w:rFonts w:ascii="NTPreCursive" w:hAnsi="NTPreCursive" w:cstheme="minorHAnsi"/>
          <w:b/>
          <w:sz w:val="30"/>
          <w:szCs w:val="30"/>
        </w:rPr>
        <w:t xml:space="preserve">- </w:t>
      </w:r>
      <w:r w:rsidR="009F1B41" w:rsidRPr="00CC1020">
        <w:rPr>
          <w:rFonts w:ascii="NTPreCursive" w:hAnsi="NTPreCursive" w:cstheme="minorHAnsi"/>
          <w:b/>
          <w:sz w:val="30"/>
          <w:szCs w:val="30"/>
        </w:rPr>
        <w:t>Year</w:t>
      </w:r>
      <w:r w:rsidR="007219F2" w:rsidRPr="00CC1020">
        <w:rPr>
          <w:rFonts w:ascii="NTPreCursive" w:hAnsi="NTPreCursive" w:cstheme="minorHAnsi"/>
          <w:b/>
          <w:sz w:val="30"/>
          <w:szCs w:val="30"/>
        </w:rPr>
        <w:t xml:space="preserve"> </w:t>
      </w:r>
      <w:r w:rsidR="007A02B4" w:rsidRPr="00CC1020">
        <w:rPr>
          <w:rFonts w:ascii="NTPreCursive" w:hAnsi="NTPreCursive" w:cstheme="minorHAnsi"/>
          <w:b/>
          <w:sz w:val="30"/>
          <w:szCs w:val="30"/>
        </w:rPr>
        <w:t>4</w:t>
      </w:r>
    </w:p>
    <w:tbl>
      <w:tblPr>
        <w:tblStyle w:val="TableGrid"/>
        <w:tblW w:w="160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47"/>
        <w:gridCol w:w="2268"/>
        <w:gridCol w:w="2694"/>
        <w:gridCol w:w="2268"/>
        <w:gridCol w:w="2268"/>
        <w:gridCol w:w="2551"/>
        <w:gridCol w:w="2552"/>
      </w:tblGrid>
      <w:tr w:rsidR="00280650" w:rsidRPr="00CC1020" w14:paraId="4CD07572" w14:textId="77777777" w:rsidTr="2DDEDB83">
        <w:trPr>
          <w:trHeight w:val="462"/>
          <w:tblHeader/>
        </w:trPr>
        <w:tc>
          <w:tcPr>
            <w:tcW w:w="1447" w:type="dxa"/>
            <w:shd w:val="clear" w:color="auto" w:fill="F2F2F2" w:themeFill="background1" w:themeFillShade="F2"/>
          </w:tcPr>
          <w:p w14:paraId="672A6659" w14:textId="77777777" w:rsidR="00D770FC" w:rsidRPr="00CC1020" w:rsidRDefault="00D770FC" w:rsidP="00D770FC">
            <w:pPr>
              <w:jc w:val="center"/>
              <w:rPr>
                <w:rFonts w:ascii="NTPreCursive" w:hAnsi="NTPreCursive" w:cstheme="minorHAnsi"/>
                <w:b/>
                <w:sz w:val="30"/>
                <w:szCs w:val="30"/>
              </w:rPr>
            </w:pPr>
          </w:p>
        </w:tc>
        <w:tc>
          <w:tcPr>
            <w:tcW w:w="4962" w:type="dxa"/>
            <w:gridSpan w:val="2"/>
            <w:shd w:val="clear" w:color="auto" w:fill="0000CC"/>
            <w:vAlign w:val="center"/>
          </w:tcPr>
          <w:p w14:paraId="3DAE49FB" w14:textId="77777777" w:rsidR="00D770FC" w:rsidRPr="00CC1020" w:rsidRDefault="006C0FDA" w:rsidP="007237A7">
            <w:pPr>
              <w:jc w:val="center"/>
              <w:rPr>
                <w:rFonts w:ascii="NTPreCursive" w:hAnsi="NTPreCursive" w:cstheme="minorHAnsi"/>
                <w:b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b/>
                <w:sz w:val="30"/>
                <w:szCs w:val="30"/>
              </w:rPr>
              <w:t>Autumn</w:t>
            </w:r>
          </w:p>
        </w:tc>
        <w:tc>
          <w:tcPr>
            <w:tcW w:w="4536" w:type="dxa"/>
            <w:gridSpan w:val="2"/>
            <w:shd w:val="clear" w:color="auto" w:fill="0000CC"/>
            <w:vAlign w:val="center"/>
          </w:tcPr>
          <w:p w14:paraId="189E32FF" w14:textId="77777777" w:rsidR="00D770FC" w:rsidRPr="00CC1020" w:rsidRDefault="006C0FDA" w:rsidP="007237A7">
            <w:pPr>
              <w:jc w:val="center"/>
              <w:rPr>
                <w:rFonts w:ascii="NTPreCursive" w:hAnsi="NTPreCursive" w:cstheme="minorHAnsi"/>
                <w:b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b/>
                <w:sz w:val="30"/>
                <w:szCs w:val="30"/>
              </w:rPr>
              <w:t>Spring</w:t>
            </w:r>
          </w:p>
        </w:tc>
        <w:tc>
          <w:tcPr>
            <w:tcW w:w="5103" w:type="dxa"/>
            <w:gridSpan w:val="2"/>
            <w:shd w:val="clear" w:color="auto" w:fill="0000CC"/>
            <w:vAlign w:val="center"/>
          </w:tcPr>
          <w:p w14:paraId="39AC952F" w14:textId="77777777" w:rsidR="00D770FC" w:rsidRPr="00CC1020" w:rsidRDefault="006C0FDA" w:rsidP="007237A7">
            <w:pPr>
              <w:jc w:val="center"/>
              <w:rPr>
                <w:rFonts w:ascii="NTPreCursive" w:hAnsi="NTPreCursive" w:cstheme="minorHAnsi"/>
                <w:b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b/>
                <w:sz w:val="30"/>
                <w:szCs w:val="30"/>
              </w:rPr>
              <w:t>Summer</w:t>
            </w:r>
          </w:p>
        </w:tc>
      </w:tr>
      <w:tr w:rsidR="00FB07A1" w:rsidRPr="00CC1020" w14:paraId="1AD3C634" w14:textId="77777777" w:rsidTr="006D3F5C">
        <w:trPr>
          <w:trHeight w:val="185"/>
        </w:trPr>
        <w:tc>
          <w:tcPr>
            <w:tcW w:w="1447" w:type="dxa"/>
            <w:shd w:val="clear" w:color="auto" w:fill="00B0F0"/>
            <w:vAlign w:val="center"/>
          </w:tcPr>
          <w:p w14:paraId="7C6EA56B" w14:textId="2BABDB0D" w:rsidR="00FB07A1" w:rsidRPr="00CC1020" w:rsidRDefault="00F51DC3" w:rsidP="00FB07A1">
            <w:pPr>
              <w:jc w:val="center"/>
              <w:rPr>
                <w:rFonts w:ascii="NTPreCursive" w:hAnsi="NTPreCursive" w:cstheme="minorHAnsi"/>
                <w:b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b/>
                <w:sz w:val="30"/>
                <w:szCs w:val="30"/>
              </w:rPr>
              <w:t>Enrichment / hooks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0717B827" w14:textId="77777777" w:rsidR="00FB07A1" w:rsidRPr="00CC1020" w:rsidRDefault="00EC1168" w:rsidP="00EC1168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proofErr w:type="spellStart"/>
            <w:r w:rsidRPr="00CC1020">
              <w:rPr>
                <w:rFonts w:ascii="NTPreCursive" w:hAnsi="NTPreCursive" w:cstheme="minorHAnsi"/>
                <w:sz w:val="30"/>
                <w:szCs w:val="30"/>
              </w:rPr>
              <w:t>Zoolab</w:t>
            </w:r>
            <w:proofErr w:type="spellEnd"/>
          </w:p>
          <w:p w14:paraId="5DAB6C7B" w14:textId="663356D4" w:rsidR="00EC1168" w:rsidRPr="00CC1020" w:rsidRDefault="009206C1" w:rsidP="00EC1168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hyperlink r:id="rId9" w:history="1">
              <w:r w:rsidR="00EC1168" w:rsidRPr="00CC1020">
                <w:rPr>
                  <w:rStyle w:val="Hyperlink"/>
                  <w:rFonts w:ascii="NTPreCursive" w:hAnsi="NTPreCursive"/>
                  <w:sz w:val="30"/>
                  <w:szCs w:val="30"/>
                </w:rPr>
                <w:t xml:space="preserve">Rainforest Discovery | </w:t>
              </w:r>
              <w:proofErr w:type="spellStart"/>
              <w:r w:rsidR="00EC1168" w:rsidRPr="00CC1020">
                <w:rPr>
                  <w:rStyle w:val="Hyperlink"/>
                  <w:rFonts w:ascii="NTPreCursive" w:hAnsi="NTPreCursive"/>
                  <w:sz w:val="30"/>
                  <w:szCs w:val="30"/>
                </w:rPr>
                <w:t>ZooLab</w:t>
              </w:r>
              <w:proofErr w:type="spellEnd"/>
              <w:r w:rsidR="00EC1168" w:rsidRPr="00CC1020">
                <w:rPr>
                  <w:rStyle w:val="Hyperlink"/>
                  <w:rFonts w:ascii="NTPreCursive" w:hAnsi="NTPreCursive"/>
                  <w:sz w:val="30"/>
                  <w:szCs w:val="30"/>
                </w:rPr>
                <w:t xml:space="preserve"> | (zoolabuk.com)</w:t>
              </w:r>
            </w:hyperlink>
          </w:p>
        </w:tc>
        <w:tc>
          <w:tcPr>
            <w:tcW w:w="2694" w:type="dxa"/>
            <w:shd w:val="clear" w:color="auto" w:fill="00B0F0"/>
            <w:vAlign w:val="center"/>
          </w:tcPr>
          <w:p w14:paraId="75911622" w14:textId="72B91074" w:rsidR="00FB07A1" w:rsidRPr="00CC1020" w:rsidRDefault="00BC2575" w:rsidP="2DDEDB83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>Mayaarchaeologist.co.uk/</w:t>
            </w:r>
            <w:proofErr w:type="spellStart"/>
            <w:r w:rsidRPr="00CC1020">
              <w:rPr>
                <w:rFonts w:ascii="NTPreCursive" w:hAnsi="NTPreCursive"/>
                <w:sz w:val="30"/>
                <w:szCs w:val="30"/>
              </w:rPr>
              <w:t>schoolworkshops</w:t>
            </w:r>
            <w:proofErr w:type="spellEnd"/>
          </w:p>
        </w:tc>
        <w:tc>
          <w:tcPr>
            <w:tcW w:w="2268" w:type="dxa"/>
            <w:shd w:val="clear" w:color="auto" w:fill="00B0F0"/>
            <w:vAlign w:val="center"/>
          </w:tcPr>
          <w:p w14:paraId="2674FCC2" w14:textId="64758682" w:rsidR="00FB07A1" w:rsidRPr="00CC1020" w:rsidRDefault="00F51DC3" w:rsidP="00F51DC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>Planting</w:t>
            </w:r>
            <w:r w:rsidR="00CC1020">
              <w:rPr>
                <w:rFonts w:ascii="NTPreCursive" w:hAnsi="NTPreCursive"/>
                <w:sz w:val="30"/>
                <w:szCs w:val="30"/>
              </w:rPr>
              <w:t xml:space="preserve"> pots – competition between </w:t>
            </w:r>
            <w:r w:rsidR="004B41C9">
              <w:rPr>
                <w:rFonts w:ascii="NTPreCursive" w:hAnsi="NTPreCursive"/>
                <w:sz w:val="30"/>
                <w:szCs w:val="30"/>
              </w:rPr>
              <w:t xml:space="preserve">Year 4 </w:t>
            </w:r>
            <w:r w:rsidR="00CC1020">
              <w:rPr>
                <w:rFonts w:ascii="NTPreCursive" w:hAnsi="NTPreCursive"/>
                <w:sz w:val="30"/>
                <w:szCs w:val="30"/>
              </w:rPr>
              <w:t xml:space="preserve">classes. 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61CF20FF" w14:textId="453F5656" w:rsidR="00FB07A1" w:rsidRPr="00CC1020" w:rsidRDefault="00CC1020" w:rsidP="00F51DC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>
              <w:rPr>
                <w:rFonts w:ascii="NTPreCursive" w:hAnsi="NTPreCursive" w:cstheme="minorHAnsi"/>
                <w:sz w:val="30"/>
                <w:szCs w:val="30"/>
              </w:rPr>
              <w:t>Manchester museum – Egyptian focus</w:t>
            </w:r>
          </w:p>
        </w:tc>
        <w:tc>
          <w:tcPr>
            <w:tcW w:w="2551" w:type="dxa"/>
            <w:shd w:val="clear" w:color="auto" w:fill="00B0F0"/>
            <w:vAlign w:val="center"/>
          </w:tcPr>
          <w:p w14:paraId="3507AF68" w14:textId="5E0D9864" w:rsidR="00CC1020" w:rsidRPr="00CC1020" w:rsidRDefault="00FD7330" w:rsidP="00F7032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Megacities</w:t>
            </w:r>
            <w:r w:rsidR="00F70323">
              <w:rPr>
                <w:rFonts w:ascii="NTPreCursive" w:hAnsi="NTPreCursive" w:cstheme="minorHAnsi"/>
                <w:sz w:val="30"/>
                <w:szCs w:val="30"/>
              </w:rPr>
              <w:t xml:space="preserve"> – create a whole year group mega city. (Link to DT)</w:t>
            </w:r>
          </w:p>
        </w:tc>
        <w:tc>
          <w:tcPr>
            <w:tcW w:w="2552" w:type="dxa"/>
            <w:shd w:val="clear" w:color="auto" w:fill="00B0F0"/>
            <w:vAlign w:val="center"/>
          </w:tcPr>
          <w:p w14:paraId="2497E929" w14:textId="5368EC1D" w:rsidR="00FB07A1" w:rsidRPr="00CC1020" w:rsidRDefault="00EC1168" w:rsidP="00FB07A1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Roman day</w:t>
            </w:r>
            <w:r w:rsidR="00CC1020">
              <w:rPr>
                <w:rFonts w:ascii="NTPreCursive" w:hAnsi="NTPreCursive" w:cstheme="minorHAnsi"/>
                <w:sz w:val="30"/>
                <w:szCs w:val="30"/>
              </w:rPr>
              <w:t xml:space="preserve"> – Chester visit</w:t>
            </w:r>
          </w:p>
        </w:tc>
      </w:tr>
      <w:tr w:rsidR="00FB07A1" w:rsidRPr="00CC1020" w14:paraId="750C421F" w14:textId="77777777" w:rsidTr="006D3F5C">
        <w:trPr>
          <w:trHeight w:val="1174"/>
        </w:trPr>
        <w:tc>
          <w:tcPr>
            <w:tcW w:w="1447" w:type="dxa"/>
            <w:shd w:val="clear" w:color="auto" w:fill="CCC0D9" w:themeFill="accent4" w:themeFillTint="66"/>
            <w:vAlign w:val="center"/>
          </w:tcPr>
          <w:p w14:paraId="3F2DA64F" w14:textId="77777777" w:rsidR="00FB07A1" w:rsidRPr="00CC1020" w:rsidRDefault="00FB07A1" w:rsidP="00FB07A1">
            <w:pPr>
              <w:jc w:val="center"/>
              <w:rPr>
                <w:rFonts w:ascii="NTPreCursive" w:hAnsi="NTPreCursive" w:cstheme="minorHAnsi"/>
                <w:b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b/>
                <w:sz w:val="30"/>
                <w:szCs w:val="30"/>
              </w:rPr>
              <w:t xml:space="preserve">Reading for Pleasure  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5FDB3929" w14:textId="77777777" w:rsidR="00FB07A1" w:rsidRDefault="00EC1168" w:rsidP="00EC1168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The Explorer</w:t>
            </w:r>
          </w:p>
          <w:p w14:paraId="21CCE241" w14:textId="4A9C0E3E" w:rsidR="00F70323" w:rsidRPr="00CC1020" w:rsidRDefault="00F70323" w:rsidP="00EC1168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14:paraId="44A295BD" w14:textId="77777777" w:rsidR="00FB07A1" w:rsidRPr="00CC1020" w:rsidRDefault="00EC1168" w:rsidP="00EC1168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 xml:space="preserve">The </w:t>
            </w:r>
            <w:proofErr w:type="spellStart"/>
            <w:r w:rsidRPr="00CC1020">
              <w:rPr>
                <w:rFonts w:ascii="NTPreCursive" w:hAnsi="NTPreCursive"/>
                <w:sz w:val="30"/>
                <w:szCs w:val="30"/>
              </w:rPr>
              <w:t>Christmasaurus</w:t>
            </w:r>
            <w:proofErr w:type="spellEnd"/>
          </w:p>
          <w:p w14:paraId="60061E4C" w14:textId="5BA0D89B" w:rsidR="00EC1168" w:rsidRPr="00CC1020" w:rsidRDefault="00EC1168" w:rsidP="00EC1168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1BE5CD37" w14:textId="3B705CD1" w:rsidR="00EC1168" w:rsidRPr="00CC1020" w:rsidRDefault="006E0ED9" w:rsidP="00EC1168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>
              <w:rPr>
                <w:rFonts w:ascii="NTPreCursive" w:hAnsi="NTPreCursive" w:cstheme="minorHAnsi"/>
                <w:sz w:val="30"/>
                <w:szCs w:val="30"/>
              </w:rPr>
              <w:t>The boy at the back of the classroom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4576B7E9" w14:textId="77777777" w:rsidR="00F51DC3" w:rsidRPr="00CC1020" w:rsidRDefault="00F51DC3" w:rsidP="00F51DC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 xml:space="preserve">Egyptian Cinderella </w:t>
            </w:r>
          </w:p>
          <w:p w14:paraId="767A3D62" w14:textId="77777777" w:rsidR="00F51DC3" w:rsidRPr="00CC1020" w:rsidRDefault="00F51DC3" w:rsidP="00F51DC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</w:p>
          <w:p w14:paraId="70DBCF9C" w14:textId="4A75FDD9" w:rsidR="00EC1168" w:rsidRPr="00CC1020" w:rsidRDefault="00C82856" w:rsidP="00FD7330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Flat Stanley</w:t>
            </w:r>
            <w:r w:rsidR="00D16616" w:rsidRPr="00CC1020">
              <w:rPr>
                <w:rFonts w:ascii="NTPreCursive" w:hAnsi="NTPreCursive" w:cstheme="minorHAnsi"/>
                <w:sz w:val="30"/>
                <w:szCs w:val="30"/>
              </w:rPr>
              <w:t xml:space="preserve"> -</w:t>
            </w:r>
            <w:r w:rsidRPr="00CC1020">
              <w:rPr>
                <w:rFonts w:ascii="NTPreCursive" w:hAnsi="NTPreCursive" w:cstheme="minorHAnsi"/>
                <w:sz w:val="30"/>
                <w:szCs w:val="30"/>
              </w:rPr>
              <w:t xml:space="preserve"> Egyptian grave robbery</w:t>
            </w: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14:paraId="3DEEC669" w14:textId="04101762" w:rsidR="00FB07A1" w:rsidRPr="00CC1020" w:rsidRDefault="00461091" w:rsidP="00FB07A1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>
              <w:rPr>
                <w:rFonts w:ascii="NTPreCursive" w:hAnsi="NTPreCursive" w:cstheme="minorHAnsi"/>
                <w:sz w:val="30"/>
                <w:szCs w:val="30"/>
              </w:rPr>
              <w:t>Harriet verses the galaxy</w:t>
            </w:r>
          </w:p>
          <w:p w14:paraId="45FB0818" w14:textId="46C599F9" w:rsidR="00FB07A1" w:rsidRPr="00CC1020" w:rsidRDefault="00FB07A1" w:rsidP="00EC1168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14:paraId="049F31CB" w14:textId="5B43131E" w:rsidR="00FB07A1" w:rsidRPr="00CC1020" w:rsidRDefault="00FD7330" w:rsidP="00FD7330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Julius Zebra</w:t>
            </w:r>
          </w:p>
        </w:tc>
      </w:tr>
      <w:tr w:rsidR="00EF3056" w:rsidRPr="00CC1020" w14:paraId="6CB26F17" w14:textId="77777777" w:rsidTr="004B41C9">
        <w:trPr>
          <w:trHeight w:val="2070"/>
        </w:trPr>
        <w:tc>
          <w:tcPr>
            <w:tcW w:w="1447" w:type="dxa"/>
            <w:shd w:val="clear" w:color="auto" w:fill="FFFF00"/>
            <w:vAlign w:val="center"/>
          </w:tcPr>
          <w:p w14:paraId="0A6CB2C4" w14:textId="77777777" w:rsidR="00EF3056" w:rsidRPr="00CC1020" w:rsidRDefault="00EF3056" w:rsidP="00EF3056">
            <w:pPr>
              <w:jc w:val="center"/>
              <w:rPr>
                <w:rFonts w:ascii="NTPreCursive" w:hAnsi="NTPreCursive" w:cstheme="minorHAnsi"/>
                <w:b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b/>
                <w:sz w:val="30"/>
                <w:szCs w:val="30"/>
              </w:rPr>
              <w:t>English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49240BEB" w14:textId="1C1CDD21" w:rsidR="00EF3056" w:rsidRPr="00CC1020" w:rsidRDefault="00EF3056" w:rsidP="004B41C9">
            <w:pPr>
              <w:rPr>
                <w:rFonts w:ascii="NTPreCursive" w:hAnsi="NTPreCursive"/>
                <w:b/>
                <w:sz w:val="30"/>
                <w:szCs w:val="30"/>
                <w:u w:val="single"/>
              </w:rPr>
            </w:pPr>
            <w:r w:rsidRPr="00CC1020">
              <w:rPr>
                <w:rFonts w:ascii="NTPreCursive" w:hAnsi="NTPreCursive"/>
                <w:b/>
                <w:sz w:val="30"/>
                <w:szCs w:val="30"/>
                <w:u w:val="single"/>
              </w:rPr>
              <w:t>‘Something Else’</w:t>
            </w:r>
          </w:p>
          <w:p w14:paraId="54DDB122" w14:textId="1DF72B3C" w:rsidR="00EF3056" w:rsidRPr="00CC1020" w:rsidRDefault="00EF3056" w:rsidP="00EF3056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 xml:space="preserve">. Narrative </w:t>
            </w:r>
          </w:p>
          <w:p w14:paraId="3D70EDFA" w14:textId="77777777" w:rsidR="00EF3056" w:rsidRDefault="00EF3056" w:rsidP="00EF3056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 xml:space="preserve">.  Non-chronological report </w:t>
            </w:r>
          </w:p>
          <w:p w14:paraId="649422B1" w14:textId="77777777" w:rsidR="004B41C9" w:rsidRDefault="004B41C9" w:rsidP="00EF3056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</w:p>
          <w:p w14:paraId="09022F76" w14:textId="77777777" w:rsidR="004B41C9" w:rsidRDefault="004B41C9" w:rsidP="00EF3056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</w:p>
          <w:p w14:paraId="01090653" w14:textId="2203DB56" w:rsidR="004B41C9" w:rsidRPr="00CC1020" w:rsidRDefault="004B41C9" w:rsidP="00EF3056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</w:p>
        </w:tc>
        <w:tc>
          <w:tcPr>
            <w:tcW w:w="2694" w:type="dxa"/>
            <w:shd w:val="clear" w:color="auto" w:fill="FFFF00"/>
            <w:vAlign w:val="center"/>
          </w:tcPr>
          <w:p w14:paraId="1D138CFA" w14:textId="1F7D15DE" w:rsidR="00EF3056" w:rsidRPr="00CC1020" w:rsidRDefault="00EF3056" w:rsidP="00EF3056">
            <w:pPr>
              <w:jc w:val="center"/>
              <w:rPr>
                <w:rFonts w:ascii="NTPreCursive" w:hAnsi="NTPreCursive"/>
                <w:b/>
                <w:sz w:val="30"/>
                <w:szCs w:val="30"/>
                <w:u w:val="single"/>
              </w:rPr>
            </w:pPr>
            <w:r w:rsidRPr="00CC1020">
              <w:rPr>
                <w:rFonts w:ascii="NTPreCursive" w:hAnsi="NTPreCursive"/>
                <w:b/>
                <w:sz w:val="30"/>
                <w:szCs w:val="30"/>
                <w:u w:val="single"/>
              </w:rPr>
              <w:t>Eleanor’s Eyebrows</w:t>
            </w:r>
          </w:p>
          <w:p w14:paraId="7C2C739C" w14:textId="1D8AADAD" w:rsidR="00EF3056" w:rsidRPr="00CC1020" w:rsidRDefault="004B41C9" w:rsidP="00144CCE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>
              <w:rPr>
                <w:rFonts w:ascii="NTPreCursive" w:hAnsi="NTPreCursive"/>
                <w:sz w:val="30"/>
                <w:szCs w:val="30"/>
              </w:rPr>
              <w:t xml:space="preserve">. </w:t>
            </w:r>
            <w:r w:rsidR="00EF3056" w:rsidRPr="00CC1020">
              <w:rPr>
                <w:rFonts w:ascii="NTPreCursive" w:hAnsi="NTPreCursive"/>
                <w:sz w:val="30"/>
                <w:szCs w:val="30"/>
              </w:rPr>
              <w:t>Narrative</w:t>
            </w:r>
          </w:p>
          <w:p w14:paraId="05AF3A45" w14:textId="77777777" w:rsidR="00EF3056" w:rsidRDefault="004B41C9" w:rsidP="00144CCE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>
              <w:rPr>
                <w:rFonts w:ascii="NTPreCursive" w:hAnsi="NTPreCursive"/>
                <w:sz w:val="30"/>
                <w:szCs w:val="30"/>
              </w:rPr>
              <w:t>. I</w:t>
            </w:r>
            <w:r w:rsidR="00EF3056" w:rsidRPr="004B41C9">
              <w:rPr>
                <w:rFonts w:ascii="NTPreCursive" w:hAnsi="NTPreCursive"/>
                <w:sz w:val="30"/>
                <w:szCs w:val="30"/>
              </w:rPr>
              <w:t>nstructions – How to catch your eyebrows trap.</w:t>
            </w:r>
          </w:p>
          <w:p w14:paraId="765D6972" w14:textId="77777777" w:rsidR="004B41C9" w:rsidRDefault="004B41C9" w:rsidP="004B41C9">
            <w:pPr>
              <w:rPr>
                <w:rFonts w:ascii="NTPreCursive" w:hAnsi="NTPreCursive"/>
                <w:sz w:val="30"/>
                <w:szCs w:val="30"/>
              </w:rPr>
            </w:pPr>
          </w:p>
          <w:p w14:paraId="225E4CA0" w14:textId="2E5B0F0E" w:rsidR="004B41C9" w:rsidRPr="00CC1020" w:rsidRDefault="004B41C9" w:rsidP="004B41C9">
            <w:pPr>
              <w:rPr>
                <w:rFonts w:ascii="NTPreCursive" w:hAnsi="NTPreCursive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138AF136" w14:textId="239DB2E4" w:rsidR="00EF3056" w:rsidRPr="00CC1020" w:rsidRDefault="00EF3056" w:rsidP="00CC1020">
            <w:pPr>
              <w:jc w:val="center"/>
              <w:rPr>
                <w:rFonts w:ascii="NTPreCursive" w:hAnsi="NTPreCursive" w:cstheme="minorHAnsi"/>
                <w:b/>
                <w:sz w:val="30"/>
                <w:szCs w:val="30"/>
                <w:u w:val="single"/>
              </w:rPr>
            </w:pPr>
            <w:r w:rsidRPr="00CC1020">
              <w:rPr>
                <w:rFonts w:ascii="NTPreCursive" w:hAnsi="NTPreCursive" w:cstheme="minorHAnsi"/>
                <w:b/>
                <w:sz w:val="30"/>
                <w:szCs w:val="30"/>
                <w:u w:val="single"/>
              </w:rPr>
              <w:t>Grandad’s Secret Giant</w:t>
            </w:r>
          </w:p>
          <w:p w14:paraId="73E4AA52" w14:textId="5C4F2801" w:rsidR="00EF3056" w:rsidRPr="00CC1020" w:rsidRDefault="004B41C9" w:rsidP="00EF3056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>
              <w:rPr>
                <w:rFonts w:ascii="NTPreCursive" w:hAnsi="NTPreCursive" w:cstheme="minorHAnsi"/>
                <w:sz w:val="30"/>
                <w:szCs w:val="30"/>
              </w:rPr>
              <w:t>.</w:t>
            </w:r>
            <w:r w:rsidRPr="00CC1020">
              <w:rPr>
                <w:rFonts w:ascii="NTPreCursive" w:hAnsi="NTPreCursive" w:cstheme="minorHAnsi"/>
                <w:sz w:val="30"/>
                <w:szCs w:val="30"/>
              </w:rPr>
              <w:t xml:space="preserve"> Narrative</w:t>
            </w:r>
          </w:p>
          <w:p w14:paraId="0F249FCC" w14:textId="4EDD2271" w:rsidR="00EF3056" w:rsidRPr="00CC1020" w:rsidRDefault="004B41C9" w:rsidP="004B41C9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>
              <w:rPr>
                <w:rFonts w:ascii="NTPreCursive" w:hAnsi="NTPreCursive" w:cstheme="minorHAnsi"/>
                <w:sz w:val="30"/>
                <w:szCs w:val="30"/>
              </w:rPr>
              <w:t xml:space="preserve">. </w:t>
            </w:r>
            <w:r w:rsidR="00EF3056" w:rsidRPr="00CC1020">
              <w:rPr>
                <w:rFonts w:ascii="NTPreCursive" w:hAnsi="NTPreCursive"/>
                <w:sz w:val="30"/>
                <w:szCs w:val="30"/>
              </w:rPr>
              <w:t>Persuasion – advert for a giant</w:t>
            </w:r>
          </w:p>
          <w:p w14:paraId="731AE139" w14:textId="693F41B0" w:rsidR="00EF3056" w:rsidRPr="00CC1020" w:rsidRDefault="00EF3056" w:rsidP="00EF3056">
            <w:pPr>
              <w:rPr>
                <w:rFonts w:ascii="NTPreCursive" w:hAnsi="NTPreCursive" w:cstheme="minorHAnsi"/>
                <w:sz w:val="30"/>
                <w:szCs w:val="30"/>
              </w:rPr>
            </w:pPr>
          </w:p>
          <w:p w14:paraId="2993EDC1" w14:textId="3698809E" w:rsidR="00EF3056" w:rsidRPr="00CC1020" w:rsidRDefault="00EF3056" w:rsidP="004B41C9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FFFF00"/>
          </w:tcPr>
          <w:p w14:paraId="330B4427" w14:textId="77777777" w:rsidR="00EF3056" w:rsidRPr="00984A12" w:rsidRDefault="00EF3056" w:rsidP="00EF3056">
            <w:pPr>
              <w:jc w:val="center"/>
              <w:rPr>
                <w:rFonts w:ascii="NTPreCursive" w:hAnsi="NTPreCursive"/>
                <w:b/>
                <w:sz w:val="30"/>
                <w:szCs w:val="30"/>
                <w:highlight w:val="yellow"/>
                <w:u w:val="single"/>
              </w:rPr>
            </w:pPr>
            <w:r w:rsidRPr="00984A12">
              <w:rPr>
                <w:rFonts w:ascii="NTPreCursive" w:hAnsi="NTPreCursive"/>
                <w:b/>
                <w:sz w:val="30"/>
                <w:szCs w:val="30"/>
                <w:highlight w:val="yellow"/>
                <w:u w:val="single"/>
              </w:rPr>
              <w:t>William and the missing masterpiece</w:t>
            </w:r>
          </w:p>
          <w:p w14:paraId="2189D8B2" w14:textId="0C3B6DB5" w:rsidR="00EF3056" w:rsidRPr="004B41C9" w:rsidRDefault="004B41C9" w:rsidP="00EF3056">
            <w:pPr>
              <w:jc w:val="center"/>
              <w:rPr>
                <w:rFonts w:ascii="NTPreCursive" w:hAnsi="NTPreCursive" w:cstheme="minorHAnsi"/>
                <w:sz w:val="30"/>
                <w:szCs w:val="30"/>
                <w:highlight w:val="yellow"/>
              </w:rPr>
            </w:pPr>
            <w:r w:rsidRPr="004B41C9">
              <w:rPr>
                <w:rFonts w:ascii="NTPreCursive" w:hAnsi="NTPreCursive" w:cstheme="minorHAnsi"/>
                <w:sz w:val="30"/>
                <w:szCs w:val="30"/>
                <w:highlight w:val="yellow"/>
              </w:rPr>
              <w:t xml:space="preserve">. </w:t>
            </w:r>
            <w:r w:rsidR="00EF3056" w:rsidRPr="004B41C9">
              <w:rPr>
                <w:rFonts w:ascii="NTPreCursive" w:hAnsi="NTPreCursive" w:cstheme="minorHAnsi"/>
                <w:sz w:val="30"/>
                <w:szCs w:val="30"/>
                <w:highlight w:val="yellow"/>
              </w:rPr>
              <w:t>Narrative</w:t>
            </w:r>
          </w:p>
          <w:p w14:paraId="3835E2E8" w14:textId="1A4ECC9E" w:rsidR="00EF3056" w:rsidRPr="004B41C9" w:rsidRDefault="004B41C9" w:rsidP="004B41C9">
            <w:pPr>
              <w:jc w:val="center"/>
              <w:rPr>
                <w:rFonts w:ascii="NTPreCursive" w:hAnsi="NTPreCursive" w:cstheme="minorHAnsi"/>
                <w:sz w:val="30"/>
                <w:szCs w:val="30"/>
                <w:highlight w:val="yellow"/>
              </w:rPr>
            </w:pPr>
            <w:r w:rsidRPr="004B41C9">
              <w:rPr>
                <w:rFonts w:ascii="NTPreCursive" w:hAnsi="NTPreCursive"/>
                <w:sz w:val="30"/>
                <w:szCs w:val="30"/>
                <w:highlight w:val="yellow"/>
              </w:rPr>
              <w:t xml:space="preserve">. </w:t>
            </w:r>
            <w:r w:rsidR="00EF3056" w:rsidRPr="004B41C9">
              <w:rPr>
                <w:rFonts w:ascii="NTPreCursive" w:hAnsi="NTPreCursive"/>
                <w:sz w:val="30"/>
                <w:szCs w:val="30"/>
                <w:highlight w:val="yellow"/>
              </w:rPr>
              <w:t>Recount – newspaper report</w:t>
            </w:r>
          </w:p>
        </w:tc>
        <w:tc>
          <w:tcPr>
            <w:tcW w:w="2551" w:type="dxa"/>
            <w:shd w:val="clear" w:color="auto" w:fill="FFFF00"/>
          </w:tcPr>
          <w:p w14:paraId="66B14174" w14:textId="77777777" w:rsidR="00EF3056" w:rsidRPr="00984A12" w:rsidRDefault="00EF3056" w:rsidP="00984A12">
            <w:pPr>
              <w:jc w:val="center"/>
              <w:rPr>
                <w:rFonts w:ascii="NTPreCursive" w:hAnsi="NTPreCursive" w:cstheme="minorHAnsi"/>
                <w:b/>
                <w:sz w:val="30"/>
                <w:szCs w:val="30"/>
                <w:highlight w:val="yellow"/>
                <w:u w:val="single"/>
              </w:rPr>
            </w:pPr>
            <w:r w:rsidRPr="00984A12">
              <w:rPr>
                <w:rFonts w:ascii="NTPreCursive" w:hAnsi="NTPreCursive" w:cstheme="minorHAnsi"/>
                <w:b/>
                <w:sz w:val="30"/>
                <w:szCs w:val="30"/>
                <w:highlight w:val="yellow"/>
                <w:u w:val="single"/>
              </w:rPr>
              <w:t>Manfred the Baddie</w:t>
            </w:r>
          </w:p>
          <w:p w14:paraId="10E09F9D" w14:textId="65462DB8" w:rsidR="00EF3056" w:rsidRPr="004B41C9" w:rsidRDefault="004B41C9" w:rsidP="00EF3056">
            <w:pPr>
              <w:jc w:val="center"/>
              <w:rPr>
                <w:rFonts w:ascii="NTPreCursive" w:hAnsi="NTPreCursive" w:cstheme="minorHAnsi"/>
                <w:sz w:val="30"/>
                <w:szCs w:val="30"/>
                <w:highlight w:val="yellow"/>
              </w:rPr>
            </w:pPr>
            <w:r w:rsidRPr="004B41C9">
              <w:rPr>
                <w:rFonts w:ascii="NTPreCursive" w:hAnsi="NTPreCursive" w:cstheme="minorHAnsi"/>
                <w:sz w:val="30"/>
                <w:szCs w:val="30"/>
                <w:highlight w:val="yellow"/>
              </w:rPr>
              <w:t>. Narrative</w:t>
            </w:r>
          </w:p>
          <w:p w14:paraId="5B62A87F" w14:textId="7762FDD6" w:rsidR="00EF3056" w:rsidRPr="004B41C9" w:rsidRDefault="004B41C9" w:rsidP="004B41C9">
            <w:pPr>
              <w:jc w:val="center"/>
              <w:rPr>
                <w:rFonts w:ascii="NTPreCursive" w:hAnsi="NTPreCursive" w:cstheme="minorHAnsi"/>
                <w:sz w:val="30"/>
                <w:szCs w:val="30"/>
                <w:highlight w:val="yellow"/>
              </w:rPr>
            </w:pPr>
            <w:r w:rsidRPr="004B41C9">
              <w:rPr>
                <w:rFonts w:ascii="NTPreCursive" w:hAnsi="NTPreCursive" w:cstheme="minorHAnsi"/>
                <w:sz w:val="30"/>
                <w:szCs w:val="30"/>
                <w:highlight w:val="yellow"/>
              </w:rPr>
              <w:t>. Explanation</w:t>
            </w:r>
            <w:r w:rsidR="00EF3056" w:rsidRPr="004B41C9">
              <w:rPr>
                <w:rFonts w:ascii="NTPreCursive" w:hAnsi="NTPreCursive" w:cstheme="minorHAnsi"/>
                <w:sz w:val="30"/>
                <w:szCs w:val="30"/>
                <w:highlight w:val="yellow"/>
              </w:rPr>
              <w:t xml:space="preserve"> - gadgets</w:t>
            </w:r>
          </w:p>
        </w:tc>
        <w:tc>
          <w:tcPr>
            <w:tcW w:w="2552" w:type="dxa"/>
            <w:shd w:val="clear" w:color="auto" w:fill="FFFF00"/>
          </w:tcPr>
          <w:p w14:paraId="0810B106" w14:textId="77777777" w:rsidR="00EF3056" w:rsidRPr="00984A12" w:rsidRDefault="00EF3056" w:rsidP="00EF3056">
            <w:pPr>
              <w:jc w:val="center"/>
              <w:rPr>
                <w:rFonts w:ascii="NTPreCursive" w:hAnsi="NTPreCursive" w:cstheme="minorHAnsi"/>
                <w:b/>
                <w:sz w:val="30"/>
                <w:szCs w:val="30"/>
                <w:u w:val="single"/>
              </w:rPr>
            </w:pPr>
            <w:r w:rsidRPr="00984A12">
              <w:rPr>
                <w:rFonts w:ascii="NTPreCursive" w:hAnsi="NTPreCursive" w:cstheme="minorHAnsi"/>
                <w:b/>
                <w:sz w:val="30"/>
                <w:szCs w:val="30"/>
                <w:u w:val="single"/>
              </w:rPr>
              <w:t>Into the Forest</w:t>
            </w:r>
          </w:p>
          <w:p w14:paraId="5B702706" w14:textId="05544562" w:rsidR="00EF3056" w:rsidRPr="00CC1020" w:rsidRDefault="004B41C9" w:rsidP="00EF3056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>
              <w:rPr>
                <w:rFonts w:ascii="NTPreCursive" w:hAnsi="NTPreCursive" w:cstheme="minorHAnsi"/>
                <w:sz w:val="30"/>
                <w:szCs w:val="30"/>
              </w:rPr>
              <w:t xml:space="preserve">. </w:t>
            </w:r>
            <w:r w:rsidR="00EF3056" w:rsidRPr="00CC1020">
              <w:rPr>
                <w:rFonts w:ascii="NTPreCursive" w:hAnsi="NTPreCursive" w:cstheme="minorHAnsi"/>
                <w:sz w:val="30"/>
                <w:szCs w:val="30"/>
              </w:rPr>
              <w:t>Narrative</w:t>
            </w:r>
          </w:p>
          <w:p w14:paraId="68181A25" w14:textId="1BAF1FFE" w:rsidR="00EF3056" w:rsidRPr="00CC1020" w:rsidRDefault="004B41C9" w:rsidP="004B41C9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>
              <w:rPr>
                <w:rFonts w:ascii="NTPreCursive" w:hAnsi="NTPreCursive" w:cstheme="minorHAnsi"/>
                <w:sz w:val="30"/>
                <w:szCs w:val="30"/>
              </w:rPr>
              <w:t xml:space="preserve">. </w:t>
            </w:r>
            <w:r w:rsidR="00EF3056" w:rsidRPr="00CC1020">
              <w:rPr>
                <w:rFonts w:ascii="NTPreCursive" w:hAnsi="NTPreCursive" w:cstheme="minorHAnsi"/>
                <w:sz w:val="30"/>
                <w:szCs w:val="30"/>
              </w:rPr>
              <w:t>Recount (diary entries or letter home to mum)</w:t>
            </w:r>
          </w:p>
        </w:tc>
      </w:tr>
      <w:tr w:rsidR="00497202" w:rsidRPr="00CC1020" w14:paraId="1E67A40B" w14:textId="77777777" w:rsidTr="006D3F5C">
        <w:trPr>
          <w:trHeight w:val="90"/>
        </w:trPr>
        <w:tc>
          <w:tcPr>
            <w:tcW w:w="1447" w:type="dxa"/>
            <w:shd w:val="clear" w:color="auto" w:fill="92D050"/>
            <w:vAlign w:val="center"/>
          </w:tcPr>
          <w:p w14:paraId="4640BA28" w14:textId="77777777" w:rsidR="00497202" w:rsidRPr="00CC1020" w:rsidRDefault="00497202" w:rsidP="00497202">
            <w:pPr>
              <w:jc w:val="center"/>
              <w:rPr>
                <w:rFonts w:ascii="NTPreCursive" w:hAnsi="NTPreCursive" w:cstheme="minorHAnsi"/>
                <w:b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b/>
                <w:sz w:val="30"/>
                <w:szCs w:val="30"/>
              </w:rPr>
              <w:t>Maths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1FC39945" w14:textId="2DE2A4C1" w:rsidR="00497202" w:rsidRPr="00CC1020" w:rsidRDefault="00497202" w:rsidP="1AFDB5DA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>Number and place value – 4-digit numbers</w:t>
            </w:r>
          </w:p>
          <w:p w14:paraId="79C95BD0" w14:textId="3DC7F56B" w:rsidR="00497202" w:rsidRPr="00CC1020" w:rsidRDefault="00497202" w:rsidP="1AFDB5DA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>Addition and subtraction</w:t>
            </w:r>
          </w:p>
          <w:p w14:paraId="45B88841" w14:textId="7883098B" w:rsidR="00497202" w:rsidRPr="00CC1020" w:rsidRDefault="14BECB73" w:rsidP="1AFDB5DA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>(</w:t>
            </w:r>
            <w:r w:rsidR="00A662F7" w:rsidRPr="00CC1020">
              <w:rPr>
                <w:rFonts w:ascii="NTPreCursive" w:hAnsi="NTPreCursive"/>
                <w:sz w:val="30"/>
                <w:szCs w:val="30"/>
              </w:rPr>
              <w:t xml:space="preserve">Recap and </w:t>
            </w:r>
            <w:r w:rsidRPr="00CC1020">
              <w:rPr>
                <w:rFonts w:ascii="NTPreCursive" w:hAnsi="NTPreCursive"/>
                <w:sz w:val="30"/>
                <w:szCs w:val="30"/>
              </w:rPr>
              <w:t>6 Times Tables)</w:t>
            </w:r>
          </w:p>
        </w:tc>
        <w:tc>
          <w:tcPr>
            <w:tcW w:w="2694" w:type="dxa"/>
            <w:shd w:val="clear" w:color="auto" w:fill="92D050"/>
            <w:vAlign w:val="center"/>
          </w:tcPr>
          <w:p w14:paraId="32BF458D" w14:textId="6A6BD93A" w:rsidR="6A7E7902" w:rsidRPr="00CC1020" w:rsidRDefault="6A7E7902" w:rsidP="1AFDB5DA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 xml:space="preserve">Addition and subtraction continued </w:t>
            </w:r>
          </w:p>
          <w:p w14:paraId="0562CB0E" w14:textId="736A39FB" w:rsidR="00497202" w:rsidRPr="00CC1020" w:rsidRDefault="1BEF5276" w:rsidP="1AFDB5DA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>Area</w:t>
            </w:r>
          </w:p>
          <w:p w14:paraId="0CE1066C" w14:textId="30788783" w:rsidR="00497202" w:rsidRPr="00CC1020" w:rsidRDefault="00497202" w:rsidP="1AFDB5DA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>Multiplication and division 1</w:t>
            </w:r>
          </w:p>
          <w:p w14:paraId="1885DC3C" w14:textId="1929C882" w:rsidR="00497202" w:rsidRPr="00CC1020" w:rsidRDefault="0E58350F" w:rsidP="1AFDB5DA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>(7 Times Tables)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34CE0A41" w14:textId="166B11B6" w:rsidR="00497202" w:rsidRPr="00CC1020" w:rsidRDefault="00497202" w:rsidP="1AFDB5DA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>Multiplication and division 2</w:t>
            </w:r>
          </w:p>
          <w:p w14:paraId="5F2860C1" w14:textId="231E239B" w:rsidR="00497202" w:rsidRPr="00CC1020" w:rsidRDefault="00EF3056" w:rsidP="1AFDB5DA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 xml:space="preserve">Length and </w:t>
            </w:r>
            <w:r w:rsidR="65EA3781" w:rsidRPr="00CC1020">
              <w:rPr>
                <w:rFonts w:ascii="NTPreCursive" w:hAnsi="NTPreCursive"/>
                <w:sz w:val="30"/>
                <w:szCs w:val="30"/>
              </w:rPr>
              <w:t xml:space="preserve">Perimeter </w:t>
            </w:r>
          </w:p>
          <w:p w14:paraId="056F8D9C" w14:textId="2B34E1DD" w:rsidR="00497202" w:rsidRPr="00CC1020" w:rsidRDefault="65EA3781" w:rsidP="1AFDB5DA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>Fractions 1</w:t>
            </w:r>
          </w:p>
          <w:p w14:paraId="636423D1" w14:textId="12EC374F" w:rsidR="00497202" w:rsidRPr="00CC1020" w:rsidRDefault="726B97F8" w:rsidP="1AFDB5DA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>(</w:t>
            </w:r>
            <w:r w:rsidR="00FD00C1" w:rsidRPr="00CC1020">
              <w:rPr>
                <w:rFonts w:ascii="NTPreCursive" w:hAnsi="NTPreCursive"/>
                <w:sz w:val="30"/>
                <w:szCs w:val="30"/>
              </w:rPr>
              <w:t>9</w:t>
            </w:r>
            <w:r w:rsidRPr="00CC1020">
              <w:rPr>
                <w:rFonts w:ascii="NTPreCursive" w:hAnsi="NTPreCursive"/>
                <w:sz w:val="30"/>
                <w:szCs w:val="30"/>
              </w:rPr>
              <w:t xml:space="preserve"> Times Tables)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3DF5FAF0" w14:textId="6F2AE96F" w:rsidR="726B97F8" w:rsidRPr="00CC1020" w:rsidRDefault="726B97F8" w:rsidP="1AFDB5DA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>Fractions 1 continued</w:t>
            </w:r>
          </w:p>
          <w:p w14:paraId="62EBF3C5" w14:textId="60A1F387" w:rsidR="00497202" w:rsidRPr="00CC1020" w:rsidRDefault="00497202" w:rsidP="1AFDB5DA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>Fractions</w:t>
            </w:r>
            <w:r w:rsidR="6E05CF9C" w:rsidRPr="00CC1020">
              <w:rPr>
                <w:rFonts w:ascii="NTPreCursive" w:hAnsi="NTPreCursive"/>
                <w:sz w:val="30"/>
                <w:szCs w:val="30"/>
              </w:rPr>
              <w:t xml:space="preserve"> 2</w:t>
            </w:r>
          </w:p>
          <w:p w14:paraId="5E9BAA8E" w14:textId="282BA873" w:rsidR="00497202" w:rsidRPr="00CC1020" w:rsidRDefault="00497202" w:rsidP="1AFDB5DA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>Decimals 1</w:t>
            </w:r>
          </w:p>
          <w:p w14:paraId="2C002DA9" w14:textId="4FD72B28" w:rsidR="00497202" w:rsidRPr="00CC1020" w:rsidRDefault="00493A58" w:rsidP="1AFDB5DA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>(</w:t>
            </w:r>
            <w:r w:rsidR="00FD00C1" w:rsidRPr="00CC1020">
              <w:rPr>
                <w:rFonts w:ascii="NTPreCursive" w:hAnsi="NTPreCursive"/>
                <w:sz w:val="30"/>
                <w:szCs w:val="30"/>
              </w:rPr>
              <w:t>12</w:t>
            </w:r>
            <w:r w:rsidRPr="00CC1020">
              <w:rPr>
                <w:rFonts w:ascii="NTPreCursive" w:hAnsi="NTPreCursive"/>
                <w:sz w:val="30"/>
                <w:szCs w:val="30"/>
              </w:rPr>
              <w:t xml:space="preserve"> Times Tables)</w:t>
            </w:r>
          </w:p>
        </w:tc>
        <w:tc>
          <w:tcPr>
            <w:tcW w:w="2551" w:type="dxa"/>
            <w:shd w:val="clear" w:color="auto" w:fill="92D050"/>
            <w:vAlign w:val="center"/>
          </w:tcPr>
          <w:p w14:paraId="6D98A12B" w14:textId="01B5F3C3" w:rsidR="00497202" w:rsidRPr="00CC1020" w:rsidRDefault="00497202" w:rsidP="1AFDB5DA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>Decimals 2</w:t>
            </w:r>
          </w:p>
          <w:p w14:paraId="7E677DAA" w14:textId="5070D371" w:rsidR="00497202" w:rsidRPr="00CC1020" w:rsidRDefault="00497202" w:rsidP="1AFDB5DA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>Money</w:t>
            </w:r>
          </w:p>
          <w:p w14:paraId="35A94455" w14:textId="2C9CFED0" w:rsidR="00497202" w:rsidRPr="00CC1020" w:rsidRDefault="559CE47D" w:rsidP="1AFDB5DA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 xml:space="preserve">Time </w:t>
            </w:r>
          </w:p>
          <w:p w14:paraId="1561CE4B" w14:textId="5CB2AEC0" w:rsidR="00497202" w:rsidRPr="00CC1020" w:rsidRDefault="0B2C066A" w:rsidP="1AFDB5DA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 xml:space="preserve">(Mixed Times </w:t>
            </w:r>
            <w:proofErr w:type="spellStart"/>
            <w:r w:rsidRPr="00CC1020">
              <w:rPr>
                <w:rFonts w:ascii="NTPreCursive" w:hAnsi="NTPreCursive"/>
                <w:sz w:val="30"/>
                <w:szCs w:val="30"/>
              </w:rPr>
              <w:t>Tabels</w:t>
            </w:r>
            <w:proofErr w:type="spellEnd"/>
            <w:r w:rsidRPr="00CC1020">
              <w:rPr>
                <w:rFonts w:ascii="NTPreCursive" w:hAnsi="NTPreCursive"/>
                <w:sz w:val="30"/>
                <w:szCs w:val="30"/>
              </w:rPr>
              <w:t>)</w:t>
            </w:r>
          </w:p>
        </w:tc>
        <w:tc>
          <w:tcPr>
            <w:tcW w:w="2552" w:type="dxa"/>
            <w:shd w:val="clear" w:color="auto" w:fill="92D050"/>
            <w:vAlign w:val="center"/>
          </w:tcPr>
          <w:p w14:paraId="54A6D1B8" w14:textId="47C71803" w:rsidR="00497202" w:rsidRPr="00CC1020" w:rsidRDefault="559CE47D" w:rsidP="1AFDB5DA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eastAsia="Calibri" w:hAnsi="NTPreCursive" w:cs="Calibri"/>
                <w:sz w:val="30"/>
                <w:szCs w:val="30"/>
              </w:rPr>
              <w:t>Geometry – angles and 2D shapes</w:t>
            </w:r>
          </w:p>
          <w:p w14:paraId="079A6873" w14:textId="2CEAC4F2" w:rsidR="00497202" w:rsidRPr="00CC1020" w:rsidRDefault="559CE47D" w:rsidP="1AFDB5DA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eastAsia="Calibri" w:hAnsi="NTPreCursive" w:cs="Calibri"/>
                <w:sz w:val="30"/>
                <w:szCs w:val="30"/>
              </w:rPr>
              <w:t>Statistics</w:t>
            </w:r>
          </w:p>
          <w:p w14:paraId="60264D66" w14:textId="759E5EEC" w:rsidR="00497202" w:rsidRPr="00CC1020" w:rsidRDefault="559CE47D" w:rsidP="1AFDB5DA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eastAsia="Calibri" w:hAnsi="NTPreCursive" w:cs="Calibri"/>
                <w:sz w:val="30"/>
                <w:szCs w:val="30"/>
              </w:rPr>
              <w:t>Position and direction</w:t>
            </w:r>
          </w:p>
          <w:p w14:paraId="595DCEED" w14:textId="21EE16C0" w:rsidR="00497202" w:rsidRPr="00CC1020" w:rsidRDefault="7A01DB67" w:rsidP="1AFDB5DA">
            <w:pPr>
              <w:jc w:val="center"/>
              <w:rPr>
                <w:rFonts w:ascii="NTPreCursive" w:eastAsia="Calibri" w:hAnsi="NTPreCursive" w:cs="Calibri"/>
                <w:sz w:val="30"/>
                <w:szCs w:val="30"/>
              </w:rPr>
            </w:pPr>
            <w:r w:rsidRPr="00CC1020">
              <w:rPr>
                <w:rFonts w:ascii="NTPreCursive" w:eastAsia="Calibri" w:hAnsi="NTPreCursive" w:cs="Calibri"/>
                <w:sz w:val="30"/>
                <w:szCs w:val="30"/>
              </w:rPr>
              <w:t>(Mixed Times Tables)</w:t>
            </w:r>
          </w:p>
        </w:tc>
      </w:tr>
      <w:tr w:rsidR="007E205B" w:rsidRPr="00CC1020" w14:paraId="20258A18" w14:textId="77777777" w:rsidTr="006D3F5C">
        <w:tc>
          <w:tcPr>
            <w:tcW w:w="1447" w:type="dxa"/>
            <w:shd w:val="clear" w:color="auto" w:fill="FF6600"/>
            <w:vAlign w:val="center"/>
          </w:tcPr>
          <w:p w14:paraId="3E63FE78" w14:textId="77777777" w:rsidR="007E205B" w:rsidRPr="00CC1020" w:rsidRDefault="007E205B" w:rsidP="007E205B">
            <w:pPr>
              <w:jc w:val="center"/>
              <w:rPr>
                <w:rFonts w:ascii="NTPreCursive" w:hAnsi="NTPreCursive" w:cstheme="minorHAnsi"/>
                <w:b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b/>
                <w:sz w:val="30"/>
                <w:szCs w:val="30"/>
              </w:rPr>
              <w:t>Science</w:t>
            </w:r>
          </w:p>
        </w:tc>
        <w:tc>
          <w:tcPr>
            <w:tcW w:w="2268" w:type="dxa"/>
            <w:shd w:val="clear" w:color="auto" w:fill="FF6600"/>
            <w:vAlign w:val="center"/>
          </w:tcPr>
          <w:p w14:paraId="3926D8B7" w14:textId="77777777" w:rsidR="00C705F6" w:rsidRPr="00CC1020" w:rsidRDefault="00C705F6" w:rsidP="00C705F6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 xml:space="preserve">Living Things and </w:t>
            </w:r>
          </w:p>
          <w:p w14:paraId="1371E6F1" w14:textId="3B9EF33D" w:rsidR="00C705F6" w:rsidRPr="00CC1020" w:rsidRDefault="0001214C" w:rsidP="00C705F6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>t</w:t>
            </w:r>
            <w:r w:rsidR="00C705F6" w:rsidRPr="00CC1020">
              <w:rPr>
                <w:rFonts w:ascii="NTPreCursive" w:hAnsi="NTPreCursive"/>
                <w:sz w:val="30"/>
                <w:szCs w:val="30"/>
              </w:rPr>
              <w:t>heir Habitats</w:t>
            </w:r>
          </w:p>
        </w:tc>
        <w:tc>
          <w:tcPr>
            <w:tcW w:w="2694" w:type="dxa"/>
            <w:shd w:val="clear" w:color="auto" w:fill="FF6600"/>
            <w:vAlign w:val="center"/>
          </w:tcPr>
          <w:p w14:paraId="3DBD3835" w14:textId="77777777" w:rsidR="007E205B" w:rsidRDefault="00CC1020" w:rsidP="1AFDB5DA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>Electricity</w:t>
            </w:r>
          </w:p>
          <w:p w14:paraId="3B1233B7" w14:textId="04CBC3F0" w:rsidR="00CC1020" w:rsidRPr="00CC1020" w:rsidRDefault="00CC1020" w:rsidP="1AFDB5DA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>
              <w:rPr>
                <w:rFonts w:ascii="NTPreCursive" w:hAnsi="NTPreCursive"/>
                <w:sz w:val="30"/>
                <w:szCs w:val="30"/>
              </w:rPr>
              <w:t>(DT Link)</w:t>
            </w:r>
          </w:p>
        </w:tc>
        <w:tc>
          <w:tcPr>
            <w:tcW w:w="2268" w:type="dxa"/>
            <w:shd w:val="clear" w:color="auto" w:fill="FF6600"/>
            <w:vAlign w:val="center"/>
          </w:tcPr>
          <w:p w14:paraId="28427DCA" w14:textId="43415A9E" w:rsidR="00752CC0" w:rsidRPr="00CC1020" w:rsidRDefault="00F51DC3" w:rsidP="2DDEDB83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 xml:space="preserve">Animals Including Humans  </w:t>
            </w:r>
          </w:p>
        </w:tc>
        <w:tc>
          <w:tcPr>
            <w:tcW w:w="2268" w:type="dxa"/>
            <w:shd w:val="clear" w:color="auto" w:fill="FF6600"/>
            <w:vAlign w:val="center"/>
          </w:tcPr>
          <w:p w14:paraId="019F7503" w14:textId="28101BD6" w:rsidR="007E205B" w:rsidRPr="00CC1020" w:rsidRDefault="00CC1020" w:rsidP="00CC1020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 xml:space="preserve">Sound  </w:t>
            </w:r>
          </w:p>
        </w:tc>
        <w:tc>
          <w:tcPr>
            <w:tcW w:w="2551" w:type="dxa"/>
            <w:shd w:val="clear" w:color="auto" w:fill="FF6600"/>
            <w:vAlign w:val="center"/>
          </w:tcPr>
          <w:p w14:paraId="4CAD751B" w14:textId="26C8245A" w:rsidR="007E205B" w:rsidRPr="00CC1020" w:rsidRDefault="00CC1020" w:rsidP="1AFDB5DA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>Consolidation</w:t>
            </w:r>
          </w:p>
        </w:tc>
        <w:tc>
          <w:tcPr>
            <w:tcW w:w="2552" w:type="dxa"/>
            <w:shd w:val="clear" w:color="auto" w:fill="FF6600"/>
            <w:vAlign w:val="center"/>
          </w:tcPr>
          <w:p w14:paraId="57091C2D" w14:textId="1873A866" w:rsidR="007E205B" w:rsidRPr="00CC1020" w:rsidRDefault="00CC1020" w:rsidP="1AFDB5DA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>States of matter – Liquid, solid and Gas</w:t>
            </w:r>
          </w:p>
        </w:tc>
      </w:tr>
      <w:tr w:rsidR="00B71A9D" w:rsidRPr="00CC1020" w14:paraId="44F47B33" w14:textId="77777777" w:rsidTr="006D3F5C">
        <w:tc>
          <w:tcPr>
            <w:tcW w:w="1447" w:type="dxa"/>
            <w:shd w:val="clear" w:color="auto" w:fill="F9D435"/>
            <w:vAlign w:val="center"/>
          </w:tcPr>
          <w:p w14:paraId="2623644B" w14:textId="77777777" w:rsidR="00B71A9D" w:rsidRPr="00CC1020" w:rsidRDefault="00B71A9D" w:rsidP="007E205B">
            <w:pPr>
              <w:jc w:val="center"/>
              <w:rPr>
                <w:rFonts w:ascii="NTPreCursive" w:hAnsi="NTPreCursive" w:cstheme="minorHAnsi"/>
                <w:b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b/>
                <w:sz w:val="30"/>
                <w:szCs w:val="30"/>
              </w:rPr>
              <w:t>Art &amp; Design</w:t>
            </w:r>
          </w:p>
        </w:tc>
        <w:tc>
          <w:tcPr>
            <w:tcW w:w="2268" w:type="dxa"/>
            <w:shd w:val="clear" w:color="auto" w:fill="F9D435"/>
            <w:vAlign w:val="center"/>
          </w:tcPr>
          <w:p w14:paraId="1C42AA7C" w14:textId="0683653B" w:rsidR="00EC1168" w:rsidRPr="00CC1020" w:rsidRDefault="00EC1168" w:rsidP="00EC1168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>Craft and design</w:t>
            </w:r>
            <w:r w:rsidR="00245E4A" w:rsidRPr="00CC1020">
              <w:rPr>
                <w:rFonts w:ascii="NTPreCursive" w:hAnsi="NTPreCursive"/>
                <w:sz w:val="30"/>
                <w:szCs w:val="30"/>
              </w:rPr>
              <w:t>:</w:t>
            </w:r>
          </w:p>
          <w:p w14:paraId="6B699379" w14:textId="1C1F824C" w:rsidR="00B71A9D" w:rsidRPr="00CC1020" w:rsidRDefault="00C82856" w:rsidP="00EC1168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Fabric of nature</w:t>
            </w:r>
          </w:p>
        </w:tc>
        <w:tc>
          <w:tcPr>
            <w:tcW w:w="2694" w:type="dxa"/>
            <w:shd w:val="clear" w:color="auto" w:fill="F9D435"/>
            <w:vAlign w:val="center"/>
          </w:tcPr>
          <w:p w14:paraId="1E466CF2" w14:textId="28342FBA" w:rsidR="00B71A9D" w:rsidRPr="00CC1020" w:rsidRDefault="00430ED5" w:rsidP="007E205B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N/A</w:t>
            </w:r>
          </w:p>
        </w:tc>
        <w:tc>
          <w:tcPr>
            <w:tcW w:w="2268" w:type="dxa"/>
            <w:shd w:val="clear" w:color="auto" w:fill="F9D435"/>
            <w:vAlign w:val="center"/>
          </w:tcPr>
          <w:p w14:paraId="3FE9F23F" w14:textId="1F623E00" w:rsidR="00B71A9D" w:rsidRPr="00CC1020" w:rsidRDefault="00245E4A" w:rsidP="00F51DC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N/A</w:t>
            </w:r>
          </w:p>
        </w:tc>
        <w:tc>
          <w:tcPr>
            <w:tcW w:w="2268" w:type="dxa"/>
            <w:shd w:val="clear" w:color="auto" w:fill="F9D435"/>
            <w:vAlign w:val="center"/>
          </w:tcPr>
          <w:p w14:paraId="12E8B3DC" w14:textId="4BA48192" w:rsidR="00B71A9D" w:rsidRPr="00CC1020" w:rsidRDefault="00C82856" w:rsidP="00C82856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/>
                <w:sz w:val="30"/>
                <w:szCs w:val="30"/>
              </w:rPr>
              <w:t>Craft and design: Ancient Egyptian scrolls</w:t>
            </w:r>
          </w:p>
        </w:tc>
        <w:tc>
          <w:tcPr>
            <w:tcW w:w="2551" w:type="dxa"/>
            <w:shd w:val="clear" w:color="auto" w:fill="F9D435"/>
            <w:vAlign w:val="center"/>
          </w:tcPr>
          <w:p w14:paraId="688662A6" w14:textId="77777777" w:rsidR="00245E4A" w:rsidRPr="00CC1020" w:rsidRDefault="00245E4A" w:rsidP="007E205B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 xml:space="preserve">Sculpture and 3D: </w:t>
            </w:r>
          </w:p>
          <w:p w14:paraId="47CE8E98" w14:textId="358FCBB3" w:rsidR="00B71A9D" w:rsidRPr="00CC1020" w:rsidRDefault="00245E4A" w:rsidP="007E205B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Mega materials</w:t>
            </w:r>
          </w:p>
        </w:tc>
        <w:tc>
          <w:tcPr>
            <w:tcW w:w="2552" w:type="dxa"/>
            <w:shd w:val="clear" w:color="auto" w:fill="F9D435"/>
            <w:vAlign w:val="center"/>
          </w:tcPr>
          <w:p w14:paraId="08CE6F91" w14:textId="16F136A2" w:rsidR="00B71A9D" w:rsidRPr="00CC1020" w:rsidRDefault="00245E4A" w:rsidP="00F87D01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N/A</w:t>
            </w:r>
          </w:p>
        </w:tc>
      </w:tr>
      <w:tr w:rsidR="00B71A9D" w:rsidRPr="00CC1020" w14:paraId="0DC20391" w14:textId="77777777" w:rsidTr="006D3F5C">
        <w:tc>
          <w:tcPr>
            <w:tcW w:w="1447" w:type="dxa"/>
            <w:shd w:val="clear" w:color="auto" w:fill="76923C" w:themeFill="accent3" w:themeFillShade="BF"/>
            <w:vAlign w:val="center"/>
          </w:tcPr>
          <w:p w14:paraId="689DA24D" w14:textId="77777777" w:rsidR="00B71A9D" w:rsidRPr="00CC1020" w:rsidRDefault="00B71A9D" w:rsidP="00F55E53">
            <w:pPr>
              <w:jc w:val="center"/>
              <w:rPr>
                <w:rFonts w:ascii="NTPreCursive" w:hAnsi="NTPreCursive" w:cstheme="minorHAnsi"/>
                <w:b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b/>
                <w:sz w:val="30"/>
                <w:szCs w:val="30"/>
              </w:rPr>
              <w:t>DT</w:t>
            </w:r>
          </w:p>
        </w:tc>
        <w:tc>
          <w:tcPr>
            <w:tcW w:w="2268" w:type="dxa"/>
            <w:shd w:val="clear" w:color="auto" w:fill="76923C" w:themeFill="accent3" w:themeFillShade="BF"/>
            <w:vAlign w:val="center"/>
          </w:tcPr>
          <w:p w14:paraId="51D30D2E" w14:textId="2FAF7AB1" w:rsidR="00B71A9D" w:rsidRPr="00CC1020" w:rsidRDefault="00EC1168" w:rsidP="00F55E5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N/A</w:t>
            </w:r>
          </w:p>
        </w:tc>
        <w:tc>
          <w:tcPr>
            <w:tcW w:w="2694" w:type="dxa"/>
            <w:shd w:val="clear" w:color="auto" w:fill="76923C" w:themeFill="accent3" w:themeFillShade="BF"/>
            <w:vAlign w:val="center"/>
          </w:tcPr>
          <w:p w14:paraId="1C194415" w14:textId="77777777" w:rsidR="00E017A9" w:rsidRPr="00CC1020" w:rsidRDefault="00E017A9" w:rsidP="00F55E53">
            <w:pPr>
              <w:jc w:val="center"/>
              <w:rPr>
                <w:rFonts w:ascii="NTPreCursive" w:hAnsi="NTPreCursive"/>
                <w:b/>
                <w:sz w:val="30"/>
                <w:szCs w:val="30"/>
              </w:rPr>
            </w:pPr>
            <w:r w:rsidRPr="00CC1020">
              <w:rPr>
                <w:rFonts w:ascii="NTPreCursive" w:hAnsi="NTPreCursive"/>
                <w:b/>
                <w:sz w:val="30"/>
                <w:szCs w:val="30"/>
              </w:rPr>
              <w:t>Mechanisms Levers and linkages.</w:t>
            </w:r>
          </w:p>
          <w:p w14:paraId="7361E2F1" w14:textId="34E6FA33" w:rsidR="00B71A9D" w:rsidRPr="00CC1020" w:rsidRDefault="00C705F6" w:rsidP="00F55E5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Pop up / moving Christmas</w:t>
            </w:r>
            <w:r w:rsidR="00E017A9" w:rsidRPr="00CC1020">
              <w:rPr>
                <w:rFonts w:ascii="NTPreCursive" w:hAnsi="NTPreCursive" w:cstheme="minorHAnsi"/>
                <w:sz w:val="30"/>
                <w:szCs w:val="30"/>
              </w:rPr>
              <w:t xml:space="preserve"> card </w:t>
            </w:r>
          </w:p>
          <w:p w14:paraId="79AFF62C" w14:textId="306C3713" w:rsidR="00206D06" w:rsidRPr="00CC1020" w:rsidRDefault="00206D06" w:rsidP="00F55E5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  <w:vAlign w:val="center"/>
          </w:tcPr>
          <w:p w14:paraId="69916472" w14:textId="14318760" w:rsidR="00CB48CD" w:rsidRPr="00CC1020" w:rsidRDefault="00CB48CD" w:rsidP="00430ED5">
            <w:pPr>
              <w:jc w:val="center"/>
              <w:rPr>
                <w:rFonts w:ascii="NTPreCursive" w:hAnsi="NTPreCursive" w:cstheme="minorHAnsi"/>
                <w:b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b/>
                <w:sz w:val="30"/>
                <w:szCs w:val="30"/>
              </w:rPr>
              <w:t xml:space="preserve">Joining techniques </w:t>
            </w:r>
          </w:p>
          <w:p w14:paraId="1EC5FFBB" w14:textId="1BF72D6E" w:rsidR="00E017A9" w:rsidRPr="00CC1020" w:rsidRDefault="00E017A9" w:rsidP="00E017A9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 xml:space="preserve">Sewing a flower </w:t>
            </w:r>
          </w:p>
          <w:p w14:paraId="4B232818" w14:textId="77777777" w:rsidR="00E017A9" w:rsidRPr="00CC1020" w:rsidRDefault="00E017A9" w:rsidP="00430ED5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</w:p>
          <w:p w14:paraId="3E0CB389" w14:textId="77777777" w:rsidR="00126279" w:rsidRPr="00CC1020" w:rsidRDefault="00126279" w:rsidP="00430ED5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</w:p>
          <w:p w14:paraId="61CDCEAD" w14:textId="10558D08" w:rsidR="00126279" w:rsidRPr="00CC1020" w:rsidRDefault="00126279" w:rsidP="00E017A9">
            <w:pPr>
              <w:rPr>
                <w:rFonts w:ascii="NTPreCursive" w:hAnsi="NTPreCursive" w:cstheme="minorHAnsi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  <w:vAlign w:val="center"/>
          </w:tcPr>
          <w:p w14:paraId="3593C90F" w14:textId="1874780A" w:rsidR="00B71A9D" w:rsidRPr="00CC1020" w:rsidRDefault="000449C3" w:rsidP="00F55E5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N/A</w:t>
            </w:r>
          </w:p>
        </w:tc>
        <w:tc>
          <w:tcPr>
            <w:tcW w:w="2551" w:type="dxa"/>
            <w:shd w:val="clear" w:color="auto" w:fill="76923C" w:themeFill="accent3" w:themeFillShade="BF"/>
            <w:vAlign w:val="center"/>
          </w:tcPr>
          <w:p w14:paraId="6BB9E253" w14:textId="472DD72C" w:rsidR="00B71A9D" w:rsidRPr="00CC1020" w:rsidRDefault="000449C3" w:rsidP="00F55E5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N/A</w:t>
            </w:r>
          </w:p>
        </w:tc>
        <w:tc>
          <w:tcPr>
            <w:tcW w:w="2552" w:type="dxa"/>
            <w:shd w:val="clear" w:color="auto" w:fill="76923C" w:themeFill="accent3" w:themeFillShade="BF"/>
            <w:vAlign w:val="center"/>
          </w:tcPr>
          <w:p w14:paraId="39DCD66F" w14:textId="00F5E336" w:rsidR="00FD00C1" w:rsidRDefault="00DF5E80" w:rsidP="00FD00C1">
            <w:pPr>
              <w:jc w:val="center"/>
              <w:rPr>
                <w:rFonts w:ascii="NTPreCursive" w:hAnsi="NTPreCursive" w:cstheme="minorHAnsi"/>
                <w:b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b/>
                <w:sz w:val="30"/>
                <w:szCs w:val="30"/>
              </w:rPr>
              <w:t>Healthy and varied diet</w:t>
            </w:r>
          </w:p>
          <w:p w14:paraId="741A2E75" w14:textId="687140D6" w:rsidR="004B41C9" w:rsidRPr="004B41C9" w:rsidRDefault="004B41C9" w:rsidP="00FD00C1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>
              <w:rPr>
                <w:rFonts w:ascii="NTPreCursive" w:hAnsi="NTPreCursive" w:cstheme="minorHAnsi"/>
                <w:sz w:val="30"/>
                <w:szCs w:val="30"/>
              </w:rPr>
              <w:t xml:space="preserve">Italian based recipes </w:t>
            </w:r>
          </w:p>
          <w:p w14:paraId="78327FCE" w14:textId="445E09C2" w:rsidR="004B41C9" w:rsidRDefault="004B41C9" w:rsidP="00FD00C1">
            <w:pPr>
              <w:jc w:val="center"/>
              <w:rPr>
                <w:rFonts w:ascii="NTPreCursive" w:hAnsi="NTPreCursive" w:cstheme="minorHAnsi"/>
                <w:b/>
                <w:sz w:val="30"/>
                <w:szCs w:val="30"/>
              </w:rPr>
            </w:pPr>
          </w:p>
          <w:p w14:paraId="66A91E22" w14:textId="77777777" w:rsidR="004B41C9" w:rsidRPr="00CC1020" w:rsidRDefault="004B41C9" w:rsidP="00FD00C1">
            <w:pPr>
              <w:jc w:val="center"/>
              <w:rPr>
                <w:rFonts w:ascii="NTPreCursive" w:hAnsi="NTPreCursive" w:cstheme="minorHAnsi"/>
                <w:b/>
                <w:sz w:val="30"/>
                <w:szCs w:val="30"/>
              </w:rPr>
            </w:pPr>
          </w:p>
          <w:p w14:paraId="23DE523C" w14:textId="63F6B81F" w:rsidR="00B71A9D" w:rsidRPr="00CC1020" w:rsidRDefault="00B71A9D" w:rsidP="00FD00C1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</w:p>
        </w:tc>
      </w:tr>
      <w:tr w:rsidR="001528CA" w:rsidRPr="00CC1020" w14:paraId="02148AA9" w14:textId="77777777" w:rsidTr="006D3F5C">
        <w:trPr>
          <w:trHeight w:val="185"/>
        </w:trPr>
        <w:tc>
          <w:tcPr>
            <w:tcW w:w="1447" w:type="dxa"/>
            <w:shd w:val="clear" w:color="auto" w:fill="CC0099"/>
            <w:vAlign w:val="center"/>
          </w:tcPr>
          <w:p w14:paraId="728D4790" w14:textId="77777777" w:rsidR="001528CA" w:rsidRPr="00CC1020" w:rsidRDefault="001528CA" w:rsidP="00F55E53">
            <w:pPr>
              <w:jc w:val="center"/>
              <w:rPr>
                <w:rFonts w:ascii="NTPreCursive" w:hAnsi="NTPreCursive" w:cstheme="minorHAnsi"/>
                <w:b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b/>
                <w:sz w:val="30"/>
                <w:szCs w:val="30"/>
              </w:rPr>
              <w:t>Music</w:t>
            </w:r>
          </w:p>
        </w:tc>
        <w:tc>
          <w:tcPr>
            <w:tcW w:w="2268" w:type="dxa"/>
            <w:shd w:val="clear" w:color="auto" w:fill="CC0099"/>
            <w:vAlign w:val="center"/>
          </w:tcPr>
          <w:p w14:paraId="6568542E" w14:textId="6BE32C6C" w:rsidR="001528CA" w:rsidRPr="00CC1020" w:rsidRDefault="00245F08" w:rsidP="00F55E5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. Recorders</w:t>
            </w:r>
            <w:r w:rsidR="00675B04" w:rsidRPr="00CC1020">
              <w:rPr>
                <w:rFonts w:ascii="NTPreCursive" w:hAnsi="NTPreCursive" w:cstheme="minorHAnsi"/>
                <w:sz w:val="30"/>
                <w:szCs w:val="30"/>
              </w:rPr>
              <w:t xml:space="preserve"> </w:t>
            </w:r>
          </w:p>
          <w:p w14:paraId="67249739" w14:textId="0641CF94" w:rsidR="00675B04" w:rsidRPr="00CC1020" w:rsidRDefault="004B41C9" w:rsidP="00F55E5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. Building</w:t>
            </w:r>
            <w:r w:rsidR="00675B04" w:rsidRPr="00CC1020">
              <w:rPr>
                <w:rFonts w:ascii="NTPreCursive" w:hAnsi="NTPreCursive" w:cstheme="minorHAnsi"/>
                <w:sz w:val="30"/>
                <w:szCs w:val="30"/>
              </w:rPr>
              <w:t xml:space="preserve"> rhythm and length of notation</w:t>
            </w:r>
          </w:p>
        </w:tc>
        <w:tc>
          <w:tcPr>
            <w:tcW w:w="2694" w:type="dxa"/>
            <w:shd w:val="clear" w:color="auto" w:fill="CC0099"/>
            <w:vAlign w:val="center"/>
          </w:tcPr>
          <w:p w14:paraId="6C8AEC1E" w14:textId="77777777" w:rsidR="00401259" w:rsidRPr="00CC1020" w:rsidRDefault="00401259" w:rsidP="00F55E5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Singing (Christmas production)</w:t>
            </w:r>
          </w:p>
          <w:p w14:paraId="15E107FE" w14:textId="0A118D04" w:rsidR="001528CA" w:rsidRPr="00CC1020" w:rsidRDefault="00401259" w:rsidP="00F55E5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Recorders</w:t>
            </w:r>
            <w:r w:rsidR="001528CA" w:rsidRPr="00CC1020">
              <w:rPr>
                <w:rFonts w:ascii="NTPreCursive" w:hAnsi="NTPreCursive" w:cstheme="minorHAnsi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shd w:val="clear" w:color="auto" w:fill="CC0099"/>
            <w:vAlign w:val="center"/>
          </w:tcPr>
          <w:p w14:paraId="02052E30" w14:textId="2F69A282" w:rsidR="004B41C9" w:rsidRDefault="004B41C9" w:rsidP="00F55E5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>
              <w:rPr>
                <w:rFonts w:ascii="NTPreCursive" w:hAnsi="NTPreCursive" w:cstheme="minorHAnsi"/>
                <w:sz w:val="30"/>
                <w:szCs w:val="30"/>
              </w:rPr>
              <w:t>. Recorders</w:t>
            </w:r>
          </w:p>
          <w:p w14:paraId="3FE08B51" w14:textId="367C9F24" w:rsidR="001528CA" w:rsidRDefault="004B41C9" w:rsidP="00F55E5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>
              <w:rPr>
                <w:rFonts w:ascii="NTPreCursive" w:hAnsi="NTPreCursive" w:cstheme="minorHAnsi"/>
                <w:sz w:val="30"/>
                <w:szCs w:val="30"/>
              </w:rPr>
              <w:t xml:space="preserve"> </w:t>
            </w:r>
            <w:r w:rsidR="00F06637">
              <w:rPr>
                <w:rFonts w:ascii="NTPreCursive" w:hAnsi="NTPreCursive" w:cstheme="minorHAnsi"/>
                <w:sz w:val="30"/>
                <w:szCs w:val="30"/>
              </w:rPr>
              <w:t>Orchestral families and recognising major and minor tonalities</w:t>
            </w:r>
          </w:p>
          <w:p w14:paraId="0F1DA476" w14:textId="3A35E009" w:rsidR="004B41C9" w:rsidRPr="00CC1020" w:rsidRDefault="004B41C9" w:rsidP="00F55E5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CC0099"/>
            <w:vAlign w:val="center"/>
          </w:tcPr>
          <w:p w14:paraId="70FA298E" w14:textId="77777777" w:rsidR="004B41C9" w:rsidRDefault="004B41C9" w:rsidP="004B41C9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>
              <w:rPr>
                <w:rFonts w:ascii="NTPreCursive" w:hAnsi="NTPreCursive" w:cstheme="minorHAnsi"/>
                <w:sz w:val="30"/>
                <w:szCs w:val="30"/>
              </w:rPr>
              <w:t>. Recorders</w:t>
            </w:r>
          </w:p>
          <w:p w14:paraId="48192AC4" w14:textId="549B4AE5" w:rsidR="00F06637" w:rsidRPr="00CC1020" w:rsidRDefault="004B41C9" w:rsidP="00F06637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>
              <w:rPr>
                <w:rFonts w:ascii="NTPreCursive" w:hAnsi="NTPreCursive" w:cstheme="minorHAnsi"/>
                <w:sz w:val="30"/>
                <w:szCs w:val="30"/>
              </w:rPr>
              <w:t xml:space="preserve"> </w:t>
            </w:r>
            <w:r w:rsidR="00F06637">
              <w:rPr>
                <w:rFonts w:ascii="NTPreCursive" w:hAnsi="NTPreCursive" w:cstheme="minorHAnsi"/>
                <w:sz w:val="30"/>
                <w:szCs w:val="30"/>
              </w:rPr>
              <w:t xml:space="preserve">Following musical directions and compositional skills. </w:t>
            </w:r>
          </w:p>
          <w:p w14:paraId="397A09EC" w14:textId="65F1F481" w:rsidR="001528CA" w:rsidRPr="00CC1020" w:rsidRDefault="001528CA" w:rsidP="00F55E5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CC0099"/>
            <w:vAlign w:val="center"/>
          </w:tcPr>
          <w:p w14:paraId="7871C161" w14:textId="6CAE8B70" w:rsidR="001528CA" w:rsidRPr="00CC1020" w:rsidRDefault="004B41C9" w:rsidP="00F55E5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>
              <w:rPr>
                <w:rFonts w:ascii="NTPreCursive" w:hAnsi="NTPreCursive" w:cstheme="minorHAnsi"/>
                <w:sz w:val="30"/>
                <w:szCs w:val="30"/>
              </w:rPr>
              <w:t xml:space="preserve">Melody builders – </w:t>
            </w:r>
            <w:r w:rsidR="00F06637">
              <w:rPr>
                <w:rFonts w:ascii="NTPreCursive" w:hAnsi="NTPreCursive" w:cstheme="minorHAnsi"/>
                <w:sz w:val="30"/>
                <w:szCs w:val="30"/>
              </w:rPr>
              <w:t>Pitch and pentatonic tones</w:t>
            </w:r>
          </w:p>
        </w:tc>
        <w:tc>
          <w:tcPr>
            <w:tcW w:w="2552" w:type="dxa"/>
            <w:shd w:val="clear" w:color="auto" w:fill="CC0099"/>
            <w:vAlign w:val="center"/>
          </w:tcPr>
          <w:p w14:paraId="0D1E8219" w14:textId="541D9D88" w:rsidR="001528CA" w:rsidRPr="00CC1020" w:rsidRDefault="004B41C9" w:rsidP="00F55E5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>
              <w:rPr>
                <w:rFonts w:ascii="NTPreCursive" w:hAnsi="NTPreCursive" w:cstheme="minorHAnsi"/>
                <w:sz w:val="30"/>
                <w:szCs w:val="30"/>
              </w:rPr>
              <w:t xml:space="preserve">Melody builders – Exploring melodies and </w:t>
            </w:r>
            <w:r w:rsidR="00F06637">
              <w:rPr>
                <w:rFonts w:ascii="NTPreCursive" w:hAnsi="NTPreCursive" w:cstheme="minorHAnsi"/>
                <w:sz w:val="30"/>
                <w:szCs w:val="30"/>
              </w:rPr>
              <w:t>graphic notions</w:t>
            </w:r>
          </w:p>
        </w:tc>
      </w:tr>
      <w:tr w:rsidR="007A02B4" w:rsidRPr="00CC1020" w14:paraId="1B453F59" w14:textId="77777777" w:rsidTr="006D3F5C">
        <w:tc>
          <w:tcPr>
            <w:tcW w:w="1447" w:type="dxa"/>
            <w:shd w:val="clear" w:color="auto" w:fill="B2B2B2"/>
            <w:vAlign w:val="center"/>
          </w:tcPr>
          <w:p w14:paraId="1EE948F5" w14:textId="77777777" w:rsidR="007A02B4" w:rsidRPr="00CC1020" w:rsidRDefault="007A02B4" w:rsidP="007A02B4">
            <w:pPr>
              <w:jc w:val="center"/>
              <w:rPr>
                <w:rFonts w:ascii="NTPreCursive" w:hAnsi="NTPreCursive" w:cstheme="minorHAnsi"/>
                <w:b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b/>
                <w:sz w:val="30"/>
                <w:szCs w:val="30"/>
              </w:rPr>
              <w:t>PSHE</w:t>
            </w:r>
          </w:p>
        </w:tc>
        <w:tc>
          <w:tcPr>
            <w:tcW w:w="2268" w:type="dxa"/>
            <w:shd w:val="clear" w:color="auto" w:fill="B2B2B2"/>
            <w:vAlign w:val="center"/>
          </w:tcPr>
          <w:p w14:paraId="28C6CFE3" w14:textId="77777777" w:rsidR="007A02B4" w:rsidRPr="00CC1020" w:rsidRDefault="007A02B4" w:rsidP="007A02B4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Being Me in My World</w:t>
            </w:r>
          </w:p>
        </w:tc>
        <w:tc>
          <w:tcPr>
            <w:tcW w:w="2694" w:type="dxa"/>
            <w:shd w:val="clear" w:color="auto" w:fill="B2B2B2"/>
            <w:vAlign w:val="center"/>
          </w:tcPr>
          <w:p w14:paraId="5B3BAA6A" w14:textId="77777777" w:rsidR="007A02B4" w:rsidRPr="00CC1020" w:rsidRDefault="007A02B4" w:rsidP="007A02B4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Celebrating Differences</w:t>
            </w:r>
          </w:p>
        </w:tc>
        <w:tc>
          <w:tcPr>
            <w:tcW w:w="2268" w:type="dxa"/>
            <w:shd w:val="clear" w:color="auto" w:fill="B2B2B2"/>
            <w:vAlign w:val="center"/>
          </w:tcPr>
          <w:p w14:paraId="2BF6F697" w14:textId="77777777" w:rsidR="007A02B4" w:rsidRPr="00CC1020" w:rsidRDefault="007A02B4" w:rsidP="007A02B4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Dreams and Goals</w:t>
            </w:r>
          </w:p>
        </w:tc>
        <w:tc>
          <w:tcPr>
            <w:tcW w:w="2268" w:type="dxa"/>
            <w:shd w:val="clear" w:color="auto" w:fill="B2B2B2"/>
            <w:vAlign w:val="center"/>
          </w:tcPr>
          <w:p w14:paraId="76698259" w14:textId="77777777" w:rsidR="007A02B4" w:rsidRPr="00CC1020" w:rsidRDefault="007A02B4" w:rsidP="007A02B4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Healthy Me</w:t>
            </w:r>
          </w:p>
        </w:tc>
        <w:tc>
          <w:tcPr>
            <w:tcW w:w="2551" w:type="dxa"/>
            <w:shd w:val="clear" w:color="auto" w:fill="B2B2B2"/>
            <w:vAlign w:val="center"/>
          </w:tcPr>
          <w:p w14:paraId="1893D781" w14:textId="77777777" w:rsidR="007A02B4" w:rsidRPr="00CC1020" w:rsidRDefault="007A02B4" w:rsidP="007A02B4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Relationships</w:t>
            </w:r>
          </w:p>
        </w:tc>
        <w:tc>
          <w:tcPr>
            <w:tcW w:w="2552" w:type="dxa"/>
            <w:shd w:val="clear" w:color="auto" w:fill="B2B2B2"/>
            <w:vAlign w:val="center"/>
          </w:tcPr>
          <w:p w14:paraId="12815BA7" w14:textId="77777777" w:rsidR="007A02B4" w:rsidRPr="00CC1020" w:rsidRDefault="007A02B4" w:rsidP="007A02B4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Changing Me</w:t>
            </w:r>
          </w:p>
        </w:tc>
      </w:tr>
      <w:tr w:rsidR="007A02B4" w:rsidRPr="00CC1020" w14:paraId="103E0932" w14:textId="77777777" w:rsidTr="006D3F5C">
        <w:trPr>
          <w:trHeight w:val="70"/>
        </w:trPr>
        <w:tc>
          <w:tcPr>
            <w:tcW w:w="1447" w:type="dxa"/>
            <w:vMerge w:val="restart"/>
            <w:shd w:val="clear" w:color="auto" w:fill="66FFCC"/>
            <w:vAlign w:val="center"/>
          </w:tcPr>
          <w:p w14:paraId="4EA36025" w14:textId="77777777" w:rsidR="007A02B4" w:rsidRPr="00CC1020" w:rsidRDefault="007A02B4" w:rsidP="007237A7">
            <w:pPr>
              <w:jc w:val="center"/>
              <w:rPr>
                <w:rFonts w:ascii="NTPreCursive" w:hAnsi="NTPreCursive" w:cstheme="minorHAnsi"/>
                <w:b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b/>
                <w:sz w:val="30"/>
                <w:szCs w:val="30"/>
              </w:rPr>
              <w:t>PE</w:t>
            </w:r>
          </w:p>
        </w:tc>
        <w:tc>
          <w:tcPr>
            <w:tcW w:w="2268" w:type="dxa"/>
            <w:shd w:val="clear" w:color="auto" w:fill="66FFCC"/>
            <w:vAlign w:val="center"/>
          </w:tcPr>
          <w:p w14:paraId="620CE81B" w14:textId="77777777" w:rsidR="007A02B4" w:rsidRPr="00CC1020" w:rsidRDefault="007A02B4" w:rsidP="00DF711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Football</w:t>
            </w:r>
          </w:p>
        </w:tc>
        <w:tc>
          <w:tcPr>
            <w:tcW w:w="2694" w:type="dxa"/>
            <w:shd w:val="clear" w:color="auto" w:fill="66FFCC"/>
            <w:vAlign w:val="center"/>
          </w:tcPr>
          <w:p w14:paraId="794E3B45" w14:textId="77777777" w:rsidR="007A02B4" w:rsidRPr="00CC1020" w:rsidRDefault="007A02B4" w:rsidP="00DF711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Athletics</w:t>
            </w:r>
          </w:p>
        </w:tc>
        <w:tc>
          <w:tcPr>
            <w:tcW w:w="2268" w:type="dxa"/>
            <w:shd w:val="clear" w:color="auto" w:fill="66FFCC"/>
            <w:vAlign w:val="center"/>
          </w:tcPr>
          <w:p w14:paraId="75D7B05F" w14:textId="77777777" w:rsidR="007A02B4" w:rsidRPr="00CC1020" w:rsidRDefault="007A02B4" w:rsidP="00DF711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Gymnastics- Arching and Bridges</w:t>
            </w:r>
          </w:p>
        </w:tc>
        <w:tc>
          <w:tcPr>
            <w:tcW w:w="2268" w:type="dxa"/>
            <w:shd w:val="clear" w:color="auto" w:fill="66FFCC"/>
            <w:vAlign w:val="center"/>
          </w:tcPr>
          <w:p w14:paraId="56E2BFDE" w14:textId="77777777" w:rsidR="007A02B4" w:rsidRPr="00CC1020" w:rsidRDefault="007A02B4" w:rsidP="00DF711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Gymnastics- Pushing and Pulling</w:t>
            </w:r>
          </w:p>
        </w:tc>
        <w:tc>
          <w:tcPr>
            <w:tcW w:w="2551" w:type="dxa"/>
            <w:shd w:val="clear" w:color="auto" w:fill="66FFCC"/>
            <w:vAlign w:val="center"/>
          </w:tcPr>
          <w:p w14:paraId="7B5B5C01" w14:textId="77777777" w:rsidR="007A02B4" w:rsidRPr="00CC1020" w:rsidRDefault="007A02B4" w:rsidP="00DF711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Tennis</w:t>
            </w:r>
          </w:p>
        </w:tc>
        <w:tc>
          <w:tcPr>
            <w:tcW w:w="2552" w:type="dxa"/>
            <w:shd w:val="clear" w:color="auto" w:fill="66FFCC"/>
            <w:vAlign w:val="center"/>
          </w:tcPr>
          <w:p w14:paraId="67CBEF35" w14:textId="77777777" w:rsidR="007A02B4" w:rsidRPr="00CC1020" w:rsidRDefault="007A02B4" w:rsidP="00DF711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Cricket</w:t>
            </w:r>
          </w:p>
        </w:tc>
      </w:tr>
      <w:tr w:rsidR="007A02B4" w:rsidRPr="00CC1020" w14:paraId="53950121" w14:textId="77777777" w:rsidTr="2DDEDB83">
        <w:trPr>
          <w:trHeight w:val="70"/>
        </w:trPr>
        <w:tc>
          <w:tcPr>
            <w:tcW w:w="1447" w:type="dxa"/>
            <w:vMerge/>
            <w:vAlign w:val="center"/>
          </w:tcPr>
          <w:p w14:paraId="52E56223" w14:textId="77777777" w:rsidR="007A02B4" w:rsidRPr="00CC1020" w:rsidRDefault="007A02B4" w:rsidP="007237A7">
            <w:pPr>
              <w:jc w:val="center"/>
              <w:rPr>
                <w:rFonts w:ascii="NTPreCursive" w:hAnsi="NTPreCursive" w:cstheme="minorHAnsi"/>
                <w:b/>
                <w:sz w:val="30"/>
                <w:szCs w:val="30"/>
              </w:rPr>
            </w:pPr>
          </w:p>
        </w:tc>
        <w:tc>
          <w:tcPr>
            <w:tcW w:w="14601" w:type="dxa"/>
            <w:gridSpan w:val="6"/>
            <w:shd w:val="clear" w:color="auto" w:fill="66FFCC"/>
            <w:vAlign w:val="center"/>
          </w:tcPr>
          <w:p w14:paraId="619C1C36" w14:textId="77777777" w:rsidR="007A02B4" w:rsidRPr="00CC1020" w:rsidRDefault="007A02B4" w:rsidP="00DF7113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Swimming</w:t>
            </w:r>
          </w:p>
        </w:tc>
      </w:tr>
      <w:tr w:rsidR="007A02B4" w:rsidRPr="00CC1020" w14:paraId="6183939F" w14:textId="77777777" w:rsidTr="006D3F5C">
        <w:trPr>
          <w:trHeight w:val="155"/>
        </w:trPr>
        <w:tc>
          <w:tcPr>
            <w:tcW w:w="1447" w:type="dxa"/>
            <w:shd w:val="clear" w:color="auto" w:fill="0070C0"/>
            <w:vAlign w:val="center"/>
          </w:tcPr>
          <w:p w14:paraId="0917B7DE" w14:textId="77777777" w:rsidR="007A02B4" w:rsidRPr="00CC1020" w:rsidRDefault="007A02B4" w:rsidP="007A02B4">
            <w:pPr>
              <w:jc w:val="center"/>
              <w:rPr>
                <w:rFonts w:ascii="NTPreCursive" w:hAnsi="NTPreCursive" w:cstheme="minorHAnsi"/>
                <w:b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b/>
                <w:sz w:val="30"/>
                <w:szCs w:val="30"/>
              </w:rPr>
              <w:t>RE</w:t>
            </w:r>
          </w:p>
        </w:tc>
        <w:tc>
          <w:tcPr>
            <w:tcW w:w="2268" w:type="dxa"/>
            <w:shd w:val="clear" w:color="auto" w:fill="0070C0"/>
            <w:vAlign w:val="center"/>
          </w:tcPr>
          <w:p w14:paraId="05264F37" w14:textId="77777777" w:rsidR="007A02B4" w:rsidRPr="00CC1020" w:rsidRDefault="007A02B4" w:rsidP="007A02B4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Why is Jesus inspiring to some people?</w:t>
            </w:r>
          </w:p>
        </w:tc>
        <w:tc>
          <w:tcPr>
            <w:tcW w:w="2694" w:type="dxa"/>
            <w:shd w:val="clear" w:color="auto" w:fill="0070C0"/>
            <w:vAlign w:val="center"/>
          </w:tcPr>
          <w:p w14:paraId="47305D09" w14:textId="77777777" w:rsidR="007A02B4" w:rsidRPr="00CC1020" w:rsidRDefault="007A02B4" w:rsidP="007A02B4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Why are festivals important to religious communities?</w:t>
            </w:r>
          </w:p>
        </w:tc>
        <w:tc>
          <w:tcPr>
            <w:tcW w:w="2268" w:type="dxa"/>
            <w:shd w:val="clear" w:color="auto" w:fill="0070C0"/>
            <w:vAlign w:val="center"/>
          </w:tcPr>
          <w:p w14:paraId="602C433B" w14:textId="77777777" w:rsidR="007A02B4" w:rsidRPr="00CC1020" w:rsidRDefault="007A02B4" w:rsidP="007A02B4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Why do some people think life is a journey?</w:t>
            </w:r>
          </w:p>
        </w:tc>
        <w:tc>
          <w:tcPr>
            <w:tcW w:w="2268" w:type="dxa"/>
            <w:shd w:val="clear" w:color="auto" w:fill="0070C0"/>
            <w:vAlign w:val="center"/>
          </w:tcPr>
          <w:p w14:paraId="53D95565" w14:textId="77777777" w:rsidR="007A02B4" w:rsidRPr="00CC1020" w:rsidRDefault="007A02B4" w:rsidP="007A02B4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What does it mean to be a Christian in Britain today?</w:t>
            </w:r>
          </w:p>
        </w:tc>
        <w:tc>
          <w:tcPr>
            <w:tcW w:w="5103" w:type="dxa"/>
            <w:gridSpan w:val="2"/>
            <w:shd w:val="clear" w:color="auto" w:fill="0070C0"/>
            <w:vAlign w:val="center"/>
          </w:tcPr>
          <w:p w14:paraId="31E91407" w14:textId="77777777" w:rsidR="007A02B4" w:rsidRPr="00CC1020" w:rsidRDefault="007A02B4" w:rsidP="007A02B4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What can we learn from religions?</w:t>
            </w:r>
          </w:p>
        </w:tc>
      </w:tr>
      <w:tr w:rsidR="006D3F5C" w:rsidRPr="00CC1020" w14:paraId="069B9BF6" w14:textId="77777777" w:rsidTr="00742522">
        <w:trPr>
          <w:trHeight w:val="70"/>
        </w:trPr>
        <w:tc>
          <w:tcPr>
            <w:tcW w:w="1447" w:type="dxa"/>
            <w:shd w:val="clear" w:color="auto" w:fill="FFC000"/>
            <w:vAlign w:val="center"/>
          </w:tcPr>
          <w:p w14:paraId="3E00A5C3" w14:textId="77777777" w:rsidR="006D3F5C" w:rsidRPr="00CC1020" w:rsidRDefault="006D3F5C" w:rsidP="007A02B4">
            <w:pPr>
              <w:jc w:val="center"/>
              <w:rPr>
                <w:rFonts w:ascii="NTPreCursive" w:hAnsi="NTPreCursive" w:cstheme="minorHAnsi"/>
                <w:b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b/>
                <w:sz w:val="30"/>
                <w:szCs w:val="30"/>
              </w:rPr>
              <w:t xml:space="preserve">Geography 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31B945B5" w14:textId="77777777" w:rsidR="006D3F5C" w:rsidRPr="00CC1020" w:rsidRDefault="006D3F5C" w:rsidP="00EC1168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</w:p>
          <w:p w14:paraId="24D4D3E5" w14:textId="77777777" w:rsidR="006D3F5C" w:rsidRPr="00CC1020" w:rsidRDefault="006D3F5C" w:rsidP="00EC1168">
            <w:pPr>
              <w:jc w:val="center"/>
              <w:rPr>
                <w:rFonts w:ascii="NTPreCursive" w:hAnsi="NTPreCursive" w:cstheme="minorHAnsi"/>
                <w:color w:val="000000" w:themeColor="text1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color w:val="000000" w:themeColor="text1"/>
                <w:sz w:val="30"/>
                <w:szCs w:val="30"/>
              </w:rPr>
              <w:t>Why are jungles so wet and deserts so dry?</w:t>
            </w:r>
          </w:p>
        </w:tc>
        <w:tc>
          <w:tcPr>
            <w:tcW w:w="2694" w:type="dxa"/>
            <w:shd w:val="clear" w:color="auto" w:fill="FFC000"/>
            <w:vAlign w:val="center"/>
          </w:tcPr>
          <w:p w14:paraId="09A4E064" w14:textId="19664081" w:rsidR="006D3F5C" w:rsidRPr="00CC1020" w:rsidRDefault="006D3F5C" w:rsidP="007A02B4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N/A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4E8BF4A9" w14:textId="77777777" w:rsidR="006D3F5C" w:rsidRPr="00CC1020" w:rsidRDefault="006D3F5C" w:rsidP="00EC1168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How can we live more sustainably?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6CE11B98" w14:textId="26B756F6" w:rsidR="006D3F5C" w:rsidRPr="00CC1020" w:rsidRDefault="006D3F5C" w:rsidP="00EC1168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N/A</w:t>
            </w:r>
          </w:p>
        </w:tc>
        <w:tc>
          <w:tcPr>
            <w:tcW w:w="2551" w:type="dxa"/>
            <w:shd w:val="clear" w:color="auto" w:fill="FFC000"/>
            <w:vAlign w:val="center"/>
          </w:tcPr>
          <w:p w14:paraId="716A8054" w14:textId="77777777" w:rsidR="006D3F5C" w:rsidRPr="00CC1020" w:rsidRDefault="006D3F5C" w:rsidP="007A02B4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Why do so many people in the world live in megacities? (Early Islamic civilisation, incl. Baghdad)</w:t>
            </w:r>
          </w:p>
        </w:tc>
        <w:tc>
          <w:tcPr>
            <w:tcW w:w="2552" w:type="dxa"/>
            <w:shd w:val="clear" w:color="auto" w:fill="FFC000"/>
            <w:vAlign w:val="center"/>
          </w:tcPr>
          <w:p w14:paraId="47A26E00" w14:textId="604EDE26" w:rsidR="006D3F5C" w:rsidRPr="00CC1020" w:rsidRDefault="006D3F5C" w:rsidP="007A02B4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N/A</w:t>
            </w:r>
          </w:p>
        </w:tc>
      </w:tr>
      <w:tr w:rsidR="007A02B4" w:rsidRPr="00CC1020" w14:paraId="171504B7" w14:textId="77777777" w:rsidTr="006D3F5C">
        <w:trPr>
          <w:trHeight w:val="70"/>
        </w:trPr>
        <w:tc>
          <w:tcPr>
            <w:tcW w:w="1447" w:type="dxa"/>
            <w:shd w:val="clear" w:color="auto" w:fill="E864D5"/>
            <w:vAlign w:val="center"/>
          </w:tcPr>
          <w:p w14:paraId="5423C818" w14:textId="77777777" w:rsidR="007A02B4" w:rsidRPr="00CC1020" w:rsidRDefault="007A02B4" w:rsidP="007A02B4">
            <w:pPr>
              <w:jc w:val="center"/>
              <w:rPr>
                <w:rFonts w:ascii="NTPreCursive" w:hAnsi="NTPreCursive" w:cstheme="minorHAnsi"/>
                <w:b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b/>
                <w:sz w:val="30"/>
                <w:szCs w:val="30"/>
              </w:rPr>
              <w:t xml:space="preserve">History </w:t>
            </w:r>
          </w:p>
        </w:tc>
        <w:tc>
          <w:tcPr>
            <w:tcW w:w="2268" w:type="dxa"/>
            <w:shd w:val="clear" w:color="auto" w:fill="E864D5"/>
            <w:vAlign w:val="center"/>
          </w:tcPr>
          <w:p w14:paraId="07547A01" w14:textId="2A455312" w:rsidR="007A02B4" w:rsidRPr="00CC1020" w:rsidRDefault="00C705F6" w:rsidP="007A02B4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N/A</w:t>
            </w:r>
          </w:p>
        </w:tc>
        <w:tc>
          <w:tcPr>
            <w:tcW w:w="2694" w:type="dxa"/>
            <w:shd w:val="clear" w:color="auto" w:fill="E864D5"/>
            <w:vAlign w:val="center"/>
          </w:tcPr>
          <w:p w14:paraId="5043CB0F" w14:textId="0979236D" w:rsidR="007A02B4" w:rsidRPr="00CC1020" w:rsidRDefault="001528CA" w:rsidP="007A02B4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The Mayan Civilisation</w:t>
            </w:r>
          </w:p>
        </w:tc>
        <w:tc>
          <w:tcPr>
            <w:tcW w:w="2268" w:type="dxa"/>
            <w:shd w:val="clear" w:color="auto" w:fill="E864D5"/>
            <w:vAlign w:val="center"/>
          </w:tcPr>
          <w:p w14:paraId="121F6648" w14:textId="2FA17356" w:rsidR="007A02B4" w:rsidRPr="00CC1020" w:rsidRDefault="00D16616" w:rsidP="007A02B4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N/A</w:t>
            </w:r>
          </w:p>
        </w:tc>
        <w:tc>
          <w:tcPr>
            <w:tcW w:w="2268" w:type="dxa"/>
            <w:shd w:val="clear" w:color="auto" w:fill="E864D5"/>
            <w:vAlign w:val="center"/>
          </w:tcPr>
          <w:p w14:paraId="1E99B7D9" w14:textId="2C3B883E" w:rsidR="00D16616" w:rsidRPr="00CC1020" w:rsidRDefault="00F51DC3" w:rsidP="00D16616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Egyptians</w:t>
            </w:r>
          </w:p>
        </w:tc>
        <w:tc>
          <w:tcPr>
            <w:tcW w:w="2551" w:type="dxa"/>
            <w:shd w:val="clear" w:color="auto" w:fill="E864D5"/>
            <w:vAlign w:val="center"/>
          </w:tcPr>
          <w:p w14:paraId="67F0C80E" w14:textId="44AE0E74" w:rsidR="007A02B4" w:rsidRPr="00CC1020" w:rsidRDefault="006D3F5C" w:rsidP="007A02B4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N/A</w:t>
            </w:r>
          </w:p>
        </w:tc>
        <w:tc>
          <w:tcPr>
            <w:tcW w:w="2552" w:type="dxa"/>
            <w:shd w:val="clear" w:color="auto" w:fill="E864D5"/>
            <w:vAlign w:val="center"/>
          </w:tcPr>
          <w:p w14:paraId="41E1BF03" w14:textId="02E66D1F" w:rsidR="007A02B4" w:rsidRPr="00CC1020" w:rsidRDefault="00D16616" w:rsidP="00D16616">
            <w:pPr>
              <w:pStyle w:val="Subtitle"/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color w:val="auto"/>
                <w:sz w:val="30"/>
                <w:szCs w:val="30"/>
              </w:rPr>
              <w:t>Romans</w:t>
            </w:r>
          </w:p>
        </w:tc>
      </w:tr>
      <w:tr w:rsidR="00375595" w:rsidRPr="00CC1020" w14:paraId="1A227C8B" w14:textId="77777777" w:rsidTr="00375595">
        <w:trPr>
          <w:trHeight w:val="70"/>
        </w:trPr>
        <w:tc>
          <w:tcPr>
            <w:tcW w:w="1447" w:type="dxa"/>
            <w:shd w:val="clear" w:color="auto" w:fill="FF0000"/>
            <w:vAlign w:val="center"/>
          </w:tcPr>
          <w:p w14:paraId="27F00299" w14:textId="0D030C4C" w:rsidR="00375595" w:rsidRPr="00CC1020" w:rsidRDefault="00375595" w:rsidP="007A02B4">
            <w:pPr>
              <w:jc w:val="center"/>
              <w:rPr>
                <w:rFonts w:ascii="NTPreCursive" w:hAnsi="NTPreCursive" w:cstheme="minorHAnsi"/>
                <w:b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b/>
                <w:sz w:val="30"/>
                <w:szCs w:val="30"/>
              </w:rPr>
              <w:t>Spanish</w:t>
            </w:r>
          </w:p>
        </w:tc>
        <w:tc>
          <w:tcPr>
            <w:tcW w:w="2268" w:type="dxa"/>
            <w:shd w:val="clear" w:color="auto" w:fill="FF0000"/>
            <w:vAlign w:val="center"/>
          </w:tcPr>
          <w:p w14:paraId="3DA060E7" w14:textId="15511133" w:rsidR="00375595" w:rsidRPr="00CC1020" w:rsidRDefault="00375595" w:rsidP="007A02B4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N/A</w:t>
            </w:r>
          </w:p>
        </w:tc>
        <w:tc>
          <w:tcPr>
            <w:tcW w:w="2694" w:type="dxa"/>
            <w:shd w:val="clear" w:color="auto" w:fill="FF0000"/>
            <w:vAlign w:val="center"/>
          </w:tcPr>
          <w:p w14:paraId="4CB25608" w14:textId="2E097DEA" w:rsidR="00375595" w:rsidRPr="00CC1020" w:rsidRDefault="00375595" w:rsidP="007A02B4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I am learning / phonics</w:t>
            </w:r>
          </w:p>
        </w:tc>
        <w:tc>
          <w:tcPr>
            <w:tcW w:w="2268" w:type="dxa"/>
            <w:shd w:val="clear" w:color="auto" w:fill="FF0000"/>
            <w:vAlign w:val="center"/>
          </w:tcPr>
          <w:p w14:paraId="709B621F" w14:textId="2E437D86" w:rsidR="00375595" w:rsidRPr="00CC1020" w:rsidRDefault="00375595" w:rsidP="007A02B4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 xml:space="preserve">Instruments </w:t>
            </w:r>
          </w:p>
        </w:tc>
        <w:tc>
          <w:tcPr>
            <w:tcW w:w="2268" w:type="dxa"/>
            <w:shd w:val="clear" w:color="auto" w:fill="FF0000"/>
            <w:vAlign w:val="center"/>
          </w:tcPr>
          <w:p w14:paraId="14102AB6" w14:textId="5B85A025" w:rsidR="00375595" w:rsidRPr="00CC1020" w:rsidRDefault="00375595" w:rsidP="00D16616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Fruits or vegetables</w:t>
            </w:r>
          </w:p>
        </w:tc>
        <w:tc>
          <w:tcPr>
            <w:tcW w:w="2551" w:type="dxa"/>
            <w:shd w:val="clear" w:color="auto" w:fill="FF0000"/>
            <w:vAlign w:val="center"/>
          </w:tcPr>
          <w:p w14:paraId="4B434DE0" w14:textId="300FA0B5" w:rsidR="00375595" w:rsidRPr="00CC1020" w:rsidRDefault="00375595" w:rsidP="00E017A9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Ice-creams</w:t>
            </w:r>
          </w:p>
        </w:tc>
        <w:tc>
          <w:tcPr>
            <w:tcW w:w="2552" w:type="dxa"/>
            <w:shd w:val="clear" w:color="auto" w:fill="FF0000"/>
            <w:vAlign w:val="center"/>
          </w:tcPr>
          <w:p w14:paraId="700F6855" w14:textId="5D38E9CE" w:rsidR="00375595" w:rsidRPr="00CC1020" w:rsidRDefault="00375595" w:rsidP="00375595">
            <w:pPr>
              <w:jc w:val="center"/>
              <w:rPr>
                <w:rFonts w:ascii="NTPreCursive" w:hAnsi="NTPreCursive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Presenting myself</w:t>
            </w:r>
          </w:p>
        </w:tc>
      </w:tr>
      <w:tr w:rsidR="00EF3056" w:rsidRPr="00CC1020" w14:paraId="5CF9DC54" w14:textId="77777777" w:rsidTr="00EF3056">
        <w:trPr>
          <w:trHeight w:val="70"/>
        </w:trPr>
        <w:tc>
          <w:tcPr>
            <w:tcW w:w="1447" w:type="dxa"/>
            <w:shd w:val="clear" w:color="auto" w:fill="CC99FF"/>
            <w:vAlign w:val="center"/>
          </w:tcPr>
          <w:p w14:paraId="6388DEAC" w14:textId="288415AF" w:rsidR="00EF3056" w:rsidRPr="00CC1020" w:rsidRDefault="00EF3056" w:rsidP="007A02B4">
            <w:pPr>
              <w:jc w:val="center"/>
              <w:rPr>
                <w:rFonts w:ascii="NTPreCursive" w:hAnsi="NTPreCursive" w:cstheme="minorHAnsi"/>
                <w:b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b/>
                <w:sz w:val="30"/>
                <w:szCs w:val="30"/>
              </w:rPr>
              <w:t xml:space="preserve">Computing </w:t>
            </w:r>
          </w:p>
        </w:tc>
        <w:tc>
          <w:tcPr>
            <w:tcW w:w="2268" w:type="dxa"/>
            <w:shd w:val="clear" w:color="auto" w:fill="CC99FF"/>
            <w:vAlign w:val="center"/>
          </w:tcPr>
          <w:p w14:paraId="14D351F1" w14:textId="720EEA96" w:rsidR="00EF3056" w:rsidRPr="00CC1020" w:rsidRDefault="00DE159E" w:rsidP="007A02B4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>
              <w:rPr>
                <w:rFonts w:ascii="NTPreCursive" w:hAnsi="NTPreCursive" w:cstheme="minorHAnsi"/>
                <w:sz w:val="30"/>
                <w:szCs w:val="30"/>
              </w:rPr>
              <w:t>N/A</w:t>
            </w:r>
          </w:p>
        </w:tc>
        <w:tc>
          <w:tcPr>
            <w:tcW w:w="4962" w:type="dxa"/>
            <w:gridSpan w:val="2"/>
            <w:shd w:val="clear" w:color="auto" w:fill="CC99FF"/>
            <w:vAlign w:val="center"/>
          </w:tcPr>
          <w:p w14:paraId="08590F45" w14:textId="09CAF094" w:rsidR="00EF3056" w:rsidRPr="00CC1020" w:rsidRDefault="00EF3056" w:rsidP="007A02B4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The internet</w:t>
            </w:r>
          </w:p>
        </w:tc>
        <w:tc>
          <w:tcPr>
            <w:tcW w:w="4819" w:type="dxa"/>
            <w:gridSpan w:val="2"/>
            <w:shd w:val="clear" w:color="auto" w:fill="CC99FF"/>
            <w:vAlign w:val="center"/>
          </w:tcPr>
          <w:p w14:paraId="5A9AAA95" w14:textId="60DBBBB0" w:rsidR="00EF3056" w:rsidRPr="00CC1020" w:rsidRDefault="00EF3056" w:rsidP="007A02B4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Repetition in shapes</w:t>
            </w:r>
          </w:p>
        </w:tc>
        <w:tc>
          <w:tcPr>
            <w:tcW w:w="2552" w:type="dxa"/>
            <w:shd w:val="clear" w:color="auto" w:fill="CC99FF"/>
            <w:vAlign w:val="center"/>
          </w:tcPr>
          <w:p w14:paraId="61ABC8D2" w14:textId="77777777" w:rsidR="00EF3056" w:rsidRDefault="00EF3056" w:rsidP="00375595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 w:rsidRPr="00CC1020">
              <w:rPr>
                <w:rFonts w:ascii="NTPreCursive" w:hAnsi="NTPreCursive" w:cstheme="minorHAnsi"/>
                <w:sz w:val="30"/>
                <w:szCs w:val="30"/>
              </w:rPr>
              <w:t>Photo editing</w:t>
            </w:r>
          </w:p>
          <w:p w14:paraId="7A8F0D30" w14:textId="499493CB" w:rsidR="004B41C9" w:rsidRPr="00CC1020" w:rsidRDefault="004B41C9" w:rsidP="00375595">
            <w:pPr>
              <w:jc w:val="center"/>
              <w:rPr>
                <w:rFonts w:ascii="NTPreCursive" w:hAnsi="NTPreCursive" w:cstheme="minorHAnsi"/>
                <w:sz w:val="30"/>
                <w:szCs w:val="30"/>
              </w:rPr>
            </w:pPr>
            <w:r>
              <w:rPr>
                <w:rFonts w:ascii="NTPreCursive" w:hAnsi="NTPreCursive" w:cstheme="minorHAnsi"/>
                <w:sz w:val="30"/>
                <w:szCs w:val="30"/>
              </w:rPr>
              <w:t>(Link to DT packaging)</w:t>
            </w:r>
          </w:p>
        </w:tc>
      </w:tr>
    </w:tbl>
    <w:p w14:paraId="07459315" w14:textId="77777777" w:rsidR="00D978B9" w:rsidRPr="00CC1020" w:rsidRDefault="00D978B9" w:rsidP="00D770FC">
      <w:pPr>
        <w:jc w:val="center"/>
        <w:rPr>
          <w:rFonts w:ascii="NTPreCursive" w:hAnsi="NTPreCursive" w:cstheme="minorHAnsi"/>
          <w:b/>
          <w:sz w:val="30"/>
          <w:szCs w:val="30"/>
        </w:rPr>
      </w:pPr>
    </w:p>
    <w:sectPr w:rsidR="00D978B9" w:rsidRPr="00CC1020" w:rsidSect="00BF5D91">
      <w:pgSz w:w="16839" w:h="23814" w:code="8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80AEE"/>
    <w:multiLevelType w:val="hybridMultilevel"/>
    <w:tmpl w:val="C740784A"/>
    <w:lvl w:ilvl="0" w:tplc="76F403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6637"/>
    <w:multiLevelType w:val="multilevel"/>
    <w:tmpl w:val="291468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B6308"/>
    <w:multiLevelType w:val="hybridMultilevel"/>
    <w:tmpl w:val="78888F34"/>
    <w:lvl w:ilvl="0" w:tplc="1FA68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12800"/>
    <w:multiLevelType w:val="hybridMultilevel"/>
    <w:tmpl w:val="1472C1C6"/>
    <w:lvl w:ilvl="0" w:tplc="470AC7DE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2F6251"/>
    <w:multiLevelType w:val="hybridMultilevel"/>
    <w:tmpl w:val="E5AEF458"/>
    <w:lvl w:ilvl="0" w:tplc="25744F2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F95F5D"/>
    <w:multiLevelType w:val="hybridMultilevel"/>
    <w:tmpl w:val="D5AEFE54"/>
    <w:lvl w:ilvl="0" w:tplc="B94620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F1712"/>
    <w:multiLevelType w:val="hybridMultilevel"/>
    <w:tmpl w:val="43DEF444"/>
    <w:lvl w:ilvl="0" w:tplc="FB6276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FC"/>
    <w:rsid w:val="000024F5"/>
    <w:rsid w:val="00004F44"/>
    <w:rsid w:val="000100B2"/>
    <w:rsid w:val="0001214C"/>
    <w:rsid w:val="0002213B"/>
    <w:rsid w:val="0002429D"/>
    <w:rsid w:val="0002542C"/>
    <w:rsid w:val="00026F1F"/>
    <w:rsid w:val="00030922"/>
    <w:rsid w:val="000316F4"/>
    <w:rsid w:val="00033F5F"/>
    <w:rsid w:val="00042D2A"/>
    <w:rsid w:val="000449C3"/>
    <w:rsid w:val="00045F94"/>
    <w:rsid w:val="00046329"/>
    <w:rsid w:val="00046407"/>
    <w:rsid w:val="00046C26"/>
    <w:rsid w:val="000475FD"/>
    <w:rsid w:val="00056451"/>
    <w:rsid w:val="00063552"/>
    <w:rsid w:val="000707BA"/>
    <w:rsid w:val="00071F0B"/>
    <w:rsid w:val="0007430D"/>
    <w:rsid w:val="000756D6"/>
    <w:rsid w:val="00083C9F"/>
    <w:rsid w:val="00087013"/>
    <w:rsid w:val="000A09C4"/>
    <w:rsid w:val="000A39C3"/>
    <w:rsid w:val="000A7B85"/>
    <w:rsid w:val="000B21F9"/>
    <w:rsid w:val="000B4020"/>
    <w:rsid w:val="000B6A63"/>
    <w:rsid w:val="000C1208"/>
    <w:rsid w:val="000C674C"/>
    <w:rsid w:val="000C69D6"/>
    <w:rsid w:val="000D4853"/>
    <w:rsid w:val="000D6268"/>
    <w:rsid w:val="000D74E8"/>
    <w:rsid w:val="000D78C5"/>
    <w:rsid w:val="000E34A9"/>
    <w:rsid w:val="000F132B"/>
    <w:rsid w:val="000F2236"/>
    <w:rsid w:val="000F358E"/>
    <w:rsid w:val="000F6E41"/>
    <w:rsid w:val="000F7091"/>
    <w:rsid w:val="00100697"/>
    <w:rsid w:val="00105259"/>
    <w:rsid w:val="00107106"/>
    <w:rsid w:val="00110020"/>
    <w:rsid w:val="0011090B"/>
    <w:rsid w:val="00112057"/>
    <w:rsid w:val="00113E1B"/>
    <w:rsid w:val="00115B53"/>
    <w:rsid w:val="00117895"/>
    <w:rsid w:val="001236D8"/>
    <w:rsid w:val="001244BD"/>
    <w:rsid w:val="001245FE"/>
    <w:rsid w:val="00126279"/>
    <w:rsid w:val="00131616"/>
    <w:rsid w:val="00133AF1"/>
    <w:rsid w:val="00134326"/>
    <w:rsid w:val="001358DC"/>
    <w:rsid w:val="001424C8"/>
    <w:rsid w:val="0014426E"/>
    <w:rsid w:val="00144CCE"/>
    <w:rsid w:val="001528CA"/>
    <w:rsid w:val="0015361E"/>
    <w:rsid w:val="001540C9"/>
    <w:rsid w:val="00165CF6"/>
    <w:rsid w:val="00165ECD"/>
    <w:rsid w:val="00171508"/>
    <w:rsid w:val="00175C28"/>
    <w:rsid w:val="00177D67"/>
    <w:rsid w:val="00181ED8"/>
    <w:rsid w:val="00183CEC"/>
    <w:rsid w:val="00183F33"/>
    <w:rsid w:val="00184091"/>
    <w:rsid w:val="001917E1"/>
    <w:rsid w:val="00191F35"/>
    <w:rsid w:val="001923AD"/>
    <w:rsid w:val="001964EA"/>
    <w:rsid w:val="001A3738"/>
    <w:rsid w:val="001B4018"/>
    <w:rsid w:val="001B5424"/>
    <w:rsid w:val="001B580C"/>
    <w:rsid w:val="001B6AAE"/>
    <w:rsid w:val="001B7CB9"/>
    <w:rsid w:val="001C1F13"/>
    <w:rsid w:val="001C2A9A"/>
    <w:rsid w:val="001C5A21"/>
    <w:rsid w:val="001D3ABA"/>
    <w:rsid w:val="001D404A"/>
    <w:rsid w:val="001D4059"/>
    <w:rsid w:val="001D5324"/>
    <w:rsid w:val="001D5CD6"/>
    <w:rsid w:val="001D7AFA"/>
    <w:rsid w:val="001E2BB1"/>
    <w:rsid w:val="001E440C"/>
    <w:rsid w:val="001F0D8F"/>
    <w:rsid w:val="001F1A9C"/>
    <w:rsid w:val="001F468C"/>
    <w:rsid w:val="00200C12"/>
    <w:rsid w:val="00203492"/>
    <w:rsid w:val="0020358C"/>
    <w:rsid w:val="0020589B"/>
    <w:rsid w:val="00206D06"/>
    <w:rsid w:val="00211625"/>
    <w:rsid w:val="00213294"/>
    <w:rsid w:val="00213781"/>
    <w:rsid w:val="002235CF"/>
    <w:rsid w:val="002277BE"/>
    <w:rsid w:val="00230C0B"/>
    <w:rsid w:val="00230C38"/>
    <w:rsid w:val="002364FB"/>
    <w:rsid w:val="002408D8"/>
    <w:rsid w:val="0024434D"/>
    <w:rsid w:val="00245B83"/>
    <w:rsid w:val="00245E22"/>
    <w:rsid w:val="00245E4A"/>
    <w:rsid w:val="00245F08"/>
    <w:rsid w:val="0024613C"/>
    <w:rsid w:val="00246A34"/>
    <w:rsid w:val="002470AA"/>
    <w:rsid w:val="00250948"/>
    <w:rsid w:val="00250FBF"/>
    <w:rsid w:val="00273E32"/>
    <w:rsid w:val="00276937"/>
    <w:rsid w:val="00280650"/>
    <w:rsid w:val="002812EA"/>
    <w:rsid w:val="00292C15"/>
    <w:rsid w:val="002A0698"/>
    <w:rsid w:val="002A14B2"/>
    <w:rsid w:val="002A6587"/>
    <w:rsid w:val="002C0807"/>
    <w:rsid w:val="002C3A85"/>
    <w:rsid w:val="002C419B"/>
    <w:rsid w:val="002C4475"/>
    <w:rsid w:val="002C58CE"/>
    <w:rsid w:val="002D6BE3"/>
    <w:rsid w:val="002E149C"/>
    <w:rsid w:val="002E4AF4"/>
    <w:rsid w:val="002F4BB2"/>
    <w:rsid w:val="0030413E"/>
    <w:rsid w:val="00312461"/>
    <w:rsid w:val="00312749"/>
    <w:rsid w:val="00313B44"/>
    <w:rsid w:val="00317782"/>
    <w:rsid w:val="00320DBE"/>
    <w:rsid w:val="00322953"/>
    <w:rsid w:val="00323A83"/>
    <w:rsid w:val="003276D3"/>
    <w:rsid w:val="00333D4C"/>
    <w:rsid w:val="00335BF4"/>
    <w:rsid w:val="00342F38"/>
    <w:rsid w:val="0034740F"/>
    <w:rsid w:val="00347817"/>
    <w:rsid w:val="0035160E"/>
    <w:rsid w:val="0035496D"/>
    <w:rsid w:val="0037053B"/>
    <w:rsid w:val="00373C22"/>
    <w:rsid w:val="00375595"/>
    <w:rsid w:val="00375E23"/>
    <w:rsid w:val="00383730"/>
    <w:rsid w:val="0038594F"/>
    <w:rsid w:val="0038681A"/>
    <w:rsid w:val="003941EF"/>
    <w:rsid w:val="00394A08"/>
    <w:rsid w:val="003957A4"/>
    <w:rsid w:val="00395E76"/>
    <w:rsid w:val="003A1214"/>
    <w:rsid w:val="003A15AE"/>
    <w:rsid w:val="003A345B"/>
    <w:rsid w:val="003B0D4A"/>
    <w:rsid w:val="003C2B03"/>
    <w:rsid w:val="003C6ADA"/>
    <w:rsid w:val="003D17B3"/>
    <w:rsid w:val="003D787F"/>
    <w:rsid w:val="003E1CA8"/>
    <w:rsid w:val="003E3D5E"/>
    <w:rsid w:val="003F300C"/>
    <w:rsid w:val="003F3165"/>
    <w:rsid w:val="003F5798"/>
    <w:rsid w:val="003F7045"/>
    <w:rsid w:val="00401259"/>
    <w:rsid w:val="00402654"/>
    <w:rsid w:val="00402C41"/>
    <w:rsid w:val="00403023"/>
    <w:rsid w:val="004036A0"/>
    <w:rsid w:val="00405EF7"/>
    <w:rsid w:val="0040662B"/>
    <w:rsid w:val="004072C4"/>
    <w:rsid w:val="004161AB"/>
    <w:rsid w:val="00416AE8"/>
    <w:rsid w:val="00424445"/>
    <w:rsid w:val="00430ED5"/>
    <w:rsid w:val="00431741"/>
    <w:rsid w:val="00432956"/>
    <w:rsid w:val="0043317C"/>
    <w:rsid w:val="00435B24"/>
    <w:rsid w:val="00442D26"/>
    <w:rsid w:val="004500F4"/>
    <w:rsid w:val="00454440"/>
    <w:rsid w:val="004559F8"/>
    <w:rsid w:val="00455C40"/>
    <w:rsid w:val="00461091"/>
    <w:rsid w:val="00463BB8"/>
    <w:rsid w:val="00467A9B"/>
    <w:rsid w:val="00470688"/>
    <w:rsid w:val="0047423A"/>
    <w:rsid w:val="00474686"/>
    <w:rsid w:val="004759BE"/>
    <w:rsid w:val="00477E7A"/>
    <w:rsid w:val="00480F19"/>
    <w:rsid w:val="004841EB"/>
    <w:rsid w:val="00485482"/>
    <w:rsid w:val="004908A0"/>
    <w:rsid w:val="0049191F"/>
    <w:rsid w:val="004919E8"/>
    <w:rsid w:val="00493A58"/>
    <w:rsid w:val="0049479F"/>
    <w:rsid w:val="0049711F"/>
    <w:rsid w:val="00497202"/>
    <w:rsid w:val="004A03F3"/>
    <w:rsid w:val="004A0C8C"/>
    <w:rsid w:val="004A2B44"/>
    <w:rsid w:val="004A2BBD"/>
    <w:rsid w:val="004B0F3E"/>
    <w:rsid w:val="004B35DE"/>
    <w:rsid w:val="004B41C9"/>
    <w:rsid w:val="004B4314"/>
    <w:rsid w:val="004B5064"/>
    <w:rsid w:val="004C0630"/>
    <w:rsid w:val="004C1F11"/>
    <w:rsid w:val="004C59ED"/>
    <w:rsid w:val="004E1BE7"/>
    <w:rsid w:val="004F5263"/>
    <w:rsid w:val="0050505A"/>
    <w:rsid w:val="00505D24"/>
    <w:rsid w:val="005140C7"/>
    <w:rsid w:val="00517C84"/>
    <w:rsid w:val="00517DE1"/>
    <w:rsid w:val="00522D74"/>
    <w:rsid w:val="005278B1"/>
    <w:rsid w:val="00534189"/>
    <w:rsid w:val="0053695B"/>
    <w:rsid w:val="00541D8F"/>
    <w:rsid w:val="0054271A"/>
    <w:rsid w:val="00544C27"/>
    <w:rsid w:val="005456F6"/>
    <w:rsid w:val="00545CE9"/>
    <w:rsid w:val="005462E9"/>
    <w:rsid w:val="0055411E"/>
    <w:rsid w:val="00562C48"/>
    <w:rsid w:val="00562E1E"/>
    <w:rsid w:val="00563153"/>
    <w:rsid w:val="005653C8"/>
    <w:rsid w:val="00565FB7"/>
    <w:rsid w:val="00572472"/>
    <w:rsid w:val="00574081"/>
    <w:rsid w:val="00576DA5"/>
    <w:rsid w:val="00582F82"/>
    <w:rsid w:val="00583D85"/>
    <w:rsid w:val="00583DF2"/>
    <w:rsid w:val="00586E8F"/>
    <w:rsid w:val="0058728A"/>
    <w:rsid w:val="00587BDA"/>
    <w:rsid w:val="00592312"/>
    <w:rsid w:val="00592BD1"/>
    <w:rsid w:val="0059305A"/>
    <w:rsid w:val="00595633"/>
    <w:rsid w:val="00595D77"/>
    <w:rsid w:val="00596385"/>
    <w:rsid w:val="005A033E"/>
    <w:rsid w:val="005A093B"/>
    <w:rsid w:val="005A4C39"/>
    <w:rsid w:val="005A5C8C"/>
    <w:rsid w:val="005A5E4E"/>
    <w:rsid w:val="005B0371"/>
    <w:rsid w:val="005B1B43"/>
    <w:rsid w:val="005B29D9"/>
    <w:rsid w:val="005B2B17"/>
    <w:rsid w:val="005B7179"/>
    <w:rsid w:val="005C2568"/>
    <w:rsid w:val="005C6103"/>
    <w:rsid w:val="005C63C0"/>
    <w:rsid w:val="005C6F16"/>
    <w:rsid w:val="005C6FFB"/>
    <w:rsid w:val="005D0401"/>
    <w:rsid w:val="005D2022"/>
    <w:rsid w:val="005E14E3"/>
    <w:rsid w:val="005E4CDE"/>
    <w:rsid w:val="005E5897"/>
    <w:rsid w:val="005F2BB4"/>
    <w:rsid w:val="005F4EC1"/>
    <w:rsid w:val="005F4F88"/>
    <w:rsid w:val="006011B1"/>
    <w:rsid w:val="00605C4A"/>
    <w:rsid w:val="00613A13"/>
    <w:rsid w:val="0061579E"/>
    <w:rsid w:val="00623B73"/>
    <w:rsid w:val="00625520"/>
    <w:rsid w:val="0062600E"/>
    <w:rsid w:val="006309FE"/>
    <w:rsid w:val="0063159D"/>
    <w:rsid w:val="00634408"/>
    <w:rsid w:val="00634B70"/>
    <w:rsid w:val="006352B0"/>
    <w:rsid w:val="0063593E"/>
    <w:rsid w:val="00640F07"/>
    <w:rsid w:val="00641743"/>
    <w:rsid w:val="00646ABE"/>
    <w:rsid w:val="00650387"/>
    <w:rsid w:val="00651C63"/>
    <w:rsid w:val="00653AFD"/>
    <w:rsid w:val="00653E1D"/>
    <w:rsid w:val="006540F6"/>
    <w:rsid w:val="00655AB9"/>
    <w:rsid w:val="006607D5"/>
    <w:rsid w:val="006620C6"/>
    <w:rsid w:val="00662460"/>
    <w:rsid w:val="00662E3E"/>
    <w:rsid w:val="00665D0E"/>
    <w:rsid w:val="00667E09"/>
    <w:rsid w:val="00673633"/>
    <w:rsid w:val="0067447A"/>
    <w:rsid w:val="00675B04"/>
    <w:rsid w:val="00675CC7"/>
    <w:rsid w:val="006773FD"/>
    <w:rsid w:val="00677410"/>
    <w:rsid w:val="00681411"/>
    <w:rsid w:val="006944CC"/>
    <w:rsid w:val="00694874"/>
    <w:rsid w:val="00696CE9"/>
    <w:rsid w:val="00696FFB"/>
    <w:rsid w:val="006A27A4"/>
    <w:rsid w:val="006A3D19"/>
    <w:rsid w:val="006A3F60"/>
    <w:rsid w:val="006B5751"/>
    <w:rsid w:val="006C067D"/>
    <w:rsid w:val="006C09AF"/>
    <w:rsid w:val="006C0FDA"/>
    <w:rsid w:val="006C344C"/>
    <w:rsid w:val="006C4DB0"/>
    <w:rsid w:val="006C6174"/>
    <w:rsid w:val="006C64C5"/>
    <w:rsid w:val="006D2B12"/>
    <w:rsid w:val="006D3F5C"/>
    <w:rsid w:val="006D5EE0"/>
    <w:rsid w:val="006D7BDA"/>
    <w:rsid w:val="006E0ED9"/>
    <w:rsid w:val="006E2449"/>
    <w:rsid w:val="006E2E7D"/>
    <w:rsid w:val="006E3EF1"/>
    <w:rsid w:val="006E4634"/>
    <w:rsid w:val="006E79D9"/>
    <w:rsid w:val="006F282F"/>
    <w:rsid w:val="00704CDB"/>
    <w:rsid w:val="00705A6F"/>
    <w:rsid w:val="0071000E"/>
    <w:rsid w:val="00711645"/>
    <w:rsid w:val="0071208A"/>
    <w:rsid w:val="00714A54"/>
    <w:rsid w:val="00714CCD"/>
    <w:rsid w:val="00716227"/>
    <w:rsid w:val="007219F2"/>
    <w:rsid w:val="0072378A"/>
    <w:rsid w:val="007237A7"/>
    <w:rsid w:val="007341A5"/>
    <w:rsid w:val="00747BD0"/>
    <w:rsid w:val="00752CC0"/>
    <w:rsid w:val="00753AFF"/>
    <w:rsid w:val="007544B4"/>
    <w:rsid w:val="007612C5"/>
    <w:rsid w:val="00761EFF"/>
    <w:rsid w:val="00773750"/>
    <w:rsid w:val="00775958"/>
    <w:rsid w:val="0077670E"/>
    <w:rsid w:val="007813F9"/>
    <w:rsid w:val="00781411"/>
    <w:rsid w:val="00783B0F"/>
    <w:rsid w:val="00783DCE"/>
    <w:rsid w:val="00783F92"/>
    <w:rsid w:val="00784602"/>
    <w:rsid w:val="00787C6D"/>
    <w:rsid w:val="0079053F"/>
    <w:rsid w:val="007905F4"/>
    <w:rsid w:val="007956C8"/>
    <w:rsid w:val="00796552"/>
    <w:rsid w:val="007A01A0"/>
    <w:rsid w:val="007A02B4"/>
    <w:rsid w:val="007A08D2"/>
    <w:rsid w:val="007A0C22"/>
    <w:rsid w:val="007A7E67"/>
    <w:rsid w:val="007B0AE8"/>
    <w:rsid w:val="007B24BE"/>
    <w:rsid w:val="007B2742"/>
    <w:rsid w:val="007B3150"/>
    <w:rsid w:val="007C0A8D"/>
    <w:rsid w:val="007C4340"/>
    <w:rsid w:val="007C6965"/>
    <w:rsid w:val="007C7CA0"/>
    <w:rsid w:val="007D15F0"/>
    <w:rsid w:val="007D16DB"/>
    <w:rsid w:val="007D1DF8"/>
    <w:rsid w:val="007D387F"/>
    <w:rsid w:val="007D3AAB"/>
    <w:rsid w:val="007D71A8"/>
    <w:rsid w:val="007E205B"/>
    <w:rsid w:val="007E29FE"/>
    <w:rsid w:val="007E3660"/>
    <w:rsid w:val="007E7F85"/>
    <w:rsid w:val="007F0D0A"/>
    <w:rsid w:val="007F2D70"/>
    <w:rsid w:val="007F62FB"/>
    <w:rsid w:val="007F7C81"/>
    <w:rsid w:val="008021C5"/>
    <w:rsid w:val="00804BDF"/>
    <w:rsid w:val="008164E0"/>
    <w:rsid w:val="00816B73"/>
    <w:rsid w:val="00817A2C"/>
    <w:rsid w:val="00824B85"/>
    <w:rsid w:val="008267A9"/>
    <w:rsid w:val="00826A1C"/>
    <w:rsid w:val="00830216"/>
    <w:rsid w:val="00832E2B"/>
    <w:rsid w:val="00842514"/>
    <w:rsid w:val="008432C0"/>
    <w:rsid w:val="00844001"/>
    <w:rsid w:val="00845FC9"/>
    <w:rsid w:val="00850DC1"/>
    <w:rsid w:val="0085144E"/>
    <w:rsid w:val="00851FD8"/>
    <w:rsid w:val="00854E22"/>
    <w:rsid w:val="00855860"/>
    <w:rsid w:val="00867B99"/>
    <w:rsid w:val="008704B4"/>
    <w:rsid w:val="008724C6"/>
    <w:rsid w:val="008839A5"/>
    <w:rsid w:val="0088602E"/>
    <w:rsid w:val="008900AA"/>
    <w:rsid w:val="00890FC9"/>
    <w:rsid w:val="00893E57"/>
    <w:rsid w:val="00896B6A"/>
    <w:rsid w:val="008A2DAF"/>
    <w:rsid w:val="008A3483"/>
    <w:rsid w:val="008A7390"/>
    <w:rsid w:val="008B0AC3"/>
    <w:rsid w:val="008B11B5"/>
    <w:rsid w:val="008B2D8D"/>
    <w:rsid w:val="008C0588"/>
    <w:rsid w:val="008C1516"/>
    <w:rsid w:val="008C5264"/>
    <w:rsid w:val="008D4AED"/>
    <w:rsid w:val="008D4B63"/>
    <w:rsid w:val="008D721C"/>
    <w:rsid w:val="008E1F74"/>
    <w:rsid w:val="008E33EA"/>
    <w:rsid w:val="008E6EAC"/>
    <w:rsid w:val="008F0047"/>
    <w:rsid w:val="008F1AAE"/>
    <w:rsid w:val="008F50BB"/>
    <w:rsid w:val="009014EB"/>
    <w:rsid w:val="00905B6D"/>
    <w:rsid w:val="00906054"/>
    <w:rsid w:val="009063F5"/>
    <w:rsid w:val="009134FA"/>
    <w:rsid w:val="00917AF2"/>
    <w:rsid w:val="009206C1"/>
    <w:rsid w:val="00926D05"/>
    <w:rsid w:val="00930ACB"/>
    <w:rsid w:val="00933A2B"/>
    <w:rsid w:val="00934640"/>
    <w:rsid w:val="00935601"/>
    <w:rsid w:val="00935D1B"/>
    <w:rsid w:val="00937011"/>
    <w:rsid w:val="0093701B"/>
    <w:rsid w:val="009379CD"/>
    <w:rsid w:val="0094345A"/>
    <w:rsid w:val="00944910"/>
    <w:rsid w:val="00947E8A"/>
    <w:rsid w:val="00954D1A"/>
    <w:rsid w:val="00956C4B"/>
    <w:rsid w:val="00960C92"/>
    <w:rsid w:val="00960F0D"/>
    <w:rsid w:val="00962FDF"/>
    <w:rsid w:val="00970D9A"/>
    <w:rsid w:val="00984A12"/>
    <w:rsid w:val="00985832"/>
    <w:rsid w:val="00986693"/>
    <w:rsid w:val="00986F5A"/>
    <w:rsid w:val="00991A72"/>
    <w:rsid w:val="00994394"/>
    <w:rsid w:val="009957A8"/>
    <w:rsid w:val="00995907"/>
    <w:rsid w:val="00997EBA"/>
    <w:rsid w:val="009A09B0"/>
    <w:rsid w:val="009A2CA2"/>
    <w:rsid w:val="009A3CD4"/>
    <w:rsid w:val="009B1844"/>
    <w:rsid w:val="009B4CA6"/>
    <w:rsid w:val="009B635E"/>
    <w:rsid w:val="009C29D8"/>
    <w:rsid w:val="009C4095"/>
    <w:rsid w:val="009C44DB"/>
    <w:rsid w:val="009C7872"/>
    <w:rsid w:val="009D1644"/>
    <w:rsid w:val="009E1B82"/>
    <w:rsid w:val="009F1B41"/>
    <w:rsid w:val="00A02DD4"/>
    <w:rsid w:val="00A07DBF"/>
    <w:rsid w:val="00A12B64"/>
    <w:rsid w:val="00A16E67"/>
    <w:rsid w:val="00A178E8"/>
    <w:rsid w:val="00A17CEA"/>
    <w:rsid w:val="00A210EE"/>
    <w:rsid w:val="00A22141"/>
    <w:rsid w:val="00A224FA"/>
    <w:rsid w:val="00A22D07"/>
    <w:rsid w:val="00A249D8"/>
    <w:rsid w:val="00A26D3A"/>
    <w:rsid w:val="00A33472"/>
    <w:rsid w:val="00A33F57"/>
    <w:rsid w:val="00A340F0"/>
    <w:rsid w:val="00A36B55"/>
    <w:rsid w:val="00A36ED1"/>
    <w:rsid w:val="00A50326"/>
    <w:rsid w:val="00A52BF6"/>
    <w:rsid w:val="00A532BF"/>
    <w:rsid w:val="00A57467"/>
    <w:rsid w:val="00A60EDE"/>
    <w:rsid w:val="00A6199C"/>
    <w:rsid w:val="00A620B3"/>
    <w:rsid w:val="00A6600B"/>
    <w:rsid w:val="00A662F7"/>
    <w:rsid w:val="00A70539"/>
    <w:rsid w:val="00A7644B"/>
    <w:rsid w:val="00A77C32"/>
    <w:rsid w:val="00A826CE"/>
    <w:rsid w:val="00A85660"/>
    <w:rsid w:val="00A85D5B"/>
    <w:rsid w:val="00A90468"/>
    <w:rsid w:val="00A93667"/>
    <w:rsid w:val="00A94430"/>
    <w:rsid w:val="00A96877"/>
    <w:rsid w:val="00AA2B20"/>
    <w:rsid w:val="00AA3672"/>
    <w:rsid w:val="00AA3B54"/>
    <w:rsid w:val="00AA5003"/>
    <w:rsid w:val="00AA7451"/>
    <w:rsid w:val="00AC435B"/>
    <w:rsid w:val="00AC5016"/>
    <w:rsid w:val="00AC6605"/>
    <w:rsid w:val="00AD1BFF"/>
    <w:rsid w:val="00AD3F5A"/>
    <w:rsid w:val="00AD546F"/>
    <w:rsid w:val="00AD65BA"/>
    <w:rsid w:val="00AE110E"/>
    <w:rsid w:val="00AE2FD0"/>
    <w:rsid w:val="00AE5670"/>
    <w:rsid w:val="00AE66DB"/>
    <w:rsid w:val="00AE7197"/>
    <w:rsid w:val="00AF132B"/>
    <w:rsid w:val="00AF16B0"/>
    <w:rsid w:val="00AF19F8"/>
    <w:rsid w:val="00AF331E"/>
    <w:rsid w:val="00AF3CC3"/>
    <w:rsid w:val="00B01B62"/>
    <w:rsid w:val="00B02A8E"/>
    <w:rsid w:val="00B1164F"/>
    <w:rsid w:val="00B2300E"/>
    <w:rsid w:val="00B237DE"/>
    <w:rsid w:val="00B23C10"/>
    <w:rsid w:val="00B2402E"/>
    <w:rsid w:val="00B3288E"/>
    <w:rsid w:val="00B3524B"/>
    <w:rsid w:val="00B4310E"/>
    <w:rsid w:val="00B4349B"/>
    <w:rsid w:val="00B44BFC"/>
    <w:rsid w:val="00B46FDB"/>
    <w:rsid w:val="00B50684"/>
    <w:rsid w:val="00B5254C"/>
    <w:rsid w:val="00B542DA"/>
    <w:rsid w:val="00B5556E"/>
    <w:rsid w:val="00B62126"/>
    <w:rsid w:val="00B64189"/>
    <w:rsid w:val="00B64C4F"/>
    <w:rsid w:val="00B71A9D"/>
    <w:rsid w:val="00B72156"/>
    <w:rsid w:val="00B73632"/>
    <w:rsid w:val="00B7488B"/>
    <w:rsid w:val="00B80444"/>
    <w:rsid w:val="00B825CC"/>
    <w:rsid w:val="00B9183B"/>
    <w:rsid w:val="00BA1C80"/>
    <w:rsid w:val="00BA51F0"/>
    <w:rsid w:val="00BA7F31"/>
    <w:rsid w:val="00BB13EA"/>
    <w:rsid w:val="00BB3AA3"/>
    <w:rsid w:val="00BB4DFB"/>
    <w:rsid w:val="00BB7A89"/>
    <w:rsid w:val="00BB7D62"/>
    <w:rsid w:val="00BC0290"/>
    <w:rsid w:val="00BC0E6A"/>
    <w:rsid w:val="00BC2575"/>
    <w:rsid w:val="00BC300D"/>
    <w:rsid w:val="00BC72F2"/>
    <w:rsid w:val="00BD0425"/>
    <w:rsid w:val="00BD29F2"/>
    <w:rsid w:val="00BE1C7C"/>
    <w:rsid w:val="00BE245D"/>
    <w:rsid w:val="00BE5259"/>
    <w:rsid w:val="00BE5640"/>
    <w:rsid w:val="00BF1DEA"/>
    <w:rsid w:val="00BF3CD4"/>
    <w:rsid w:val="00BF4A75"/>
    <w:rsid w:val="00BF5D91"/>
    <w:rsid w:val="00BF7363"/>
    <w:rsid w:val="00C03C04"/>
    <w:rsid w:val="00C111F6"/>
    <w:rsid w:val="00C13211"/>
    <w:rsid w:val="00C13614"/>
    <w:rsid w:val="00C17B06"/>
    <w:rsid w:val="00C17B96"/>
    <w:rsid w:val="00C20462"/>
    <w:rsid w:val="00C23D95"/>
    <w:rsid w:val="00C3107E"/>
    <w:rsid w:val="00C349B2"/>
    <w:rsid w:val="00C40EFE"/>
    <w:rsid w:val="00C439F7"/>
    <w:rsid w:val="00C44185"/>
    <w:rsid w:val="00C45BFE"/>
    <w:rsid w:val="00C4645F"/>
    <w:rsid w:val="00C465BA"/>
    <w:rsid w:val="00C472DB"/>
    <w:rsid w:val="00C501DC"/>
    <w:rsid w:val="00C50BD7"/>
    <w:rsid w:val="00C5148E"/>
    <w:rsid w:val="00C55890"/>
    <w:rsid w:val="00C5794E"/>
    <w:rsid w:val="00C61988"/>
    <w:rsid w:val="00C705F6"/>
    <w:rsid w:val="00C725EB"/>
    <w:rsid w:val="00C75405"/>
    <w:rsid w:val="00C8018E"/>
    <w:rsid w:val="00C82856"/>
    <w:rsid w:val="00C82B75"/>
    <w:rsid w:val="00C854AF"/>
    <w:rsid w:val="00CA04BD"/>
    <w:rsid w:val="00CA062E"/>
    <w:rsid w:val="00CA09CF"/>
    <w:rsid w:val="00CA433D"/>
    <w:rsid w:val="00CA4EA4"/>
    <w:rsid w:val="00CA51AA"/>
    <w:rsid w:val="00CA64A3"/>
    <w:rsid w:val="00CA71AC"/>
    <w:rsid w:val="00CB42E8"/>
    <w:rsid w:val="00CB47C6"/>
    <w:rsid w:val="00CB48CD"/>
    <w:rsid w:val="00CB5526"/>
    <w:rsid w:val="00CB7D52"/>
    <w:rsid w:val="00CC1020"/>
    <w:rsid w:val="00CC1567"/>
    <w:rsid w:val="00CC282B"/>
    <w:rsid w:val="00CD14B3"/>
    <w:rsid w:val="00CD7A6D"/>
    <w:rsid w:val="00CE0BD6"/>
    <w:rsid w:val="00CF597A"/>
    <w:rsid w:val="00CF62CF"/>
    <w:rsid w:val="00CF7149"/>
    <w:rsid w:val="00D00E41"/>
    <w:rsid w:val="00D038C0"/>
    <w:rsid w:val="00D07E8B"/>
    <w:rsid w:val="00D13663"/>
    <w:rsid w:val="00D16616"/>
    <w:rsid w:val="00D167C2"/>
    <w:rsid w:val="00D27D38"/>
    <w:rsid w:val="00D53F0F"/>
    <w:rsid w:val="00D540A8"/>
    <w:rsid w:val="00D61557"/>
    <w:rsid w:val="00D636A5"/>
    <w:rsid w:val="00D716A8"/>
    <w:rsid w:val="00D73344"/>
    <w:rsid w:val="00D734D0"/>
    <w:rsid w:val="00D73DF7"/>
    <w:rsid w:val="00D770FC"/>
    <w:rsid w:val="00D80173"/>
    <w:rsid w:val="00D81F34"/>
    <w:rsid w:val="00D824D6"/>
    <w:rsid w:val="00D82542"/>
    <w:rsid w:val="00D8450B"/>
    <w:rsid w:val="00D86A93"/>
    <w:rsid w:val="00D87F2D"/>
    <w:rsid w:val="00D9056C"/>
    <w:rsid w:val="00D91CC3"/>
    <w:rsid w:val="00D9262D"/>
    <w:rsid w:val="00D948BD"/>
    <w:rsid w:val="00D951C4"/>
    <w:rsid w:val="00D978B9"/>
    <w:rsid w:val="00DA0E30"/>
    <w:rsid w:val="00DA15E5"/>
    <w:rsid w:val="00DA2AFA"/>
    <w:rsid w:val="00DA2B81"/>
    <w:rsid w:val="00DA2CDF"/>
    <w:rsid w:val="00DA4F5E"/>
    <w:rsid w:val="00DA660B"/>
    <w:rsid w:val="00DC094D"/>
    <w:rsid w:val="00DC5C7E"/>
    <w:rsid w:val="00DC6C72"/>
    <w:rsid w:val="00DC7208"/>
    <w:rsid w:val="00DD0451"/>
    <w:rsid w:val="00DD3EDE"/>
    <w:rsid w:val="00DD50D7"/>
    <w:rsid w:val="00DE159E"/>
    <w:rsid w:val="00DE1727"/>
    <w:rsid w:val="00DE75A8"/>
    <w:rsid w:val="00DF5E80"/>
    <w:rsid w:val="00DF66BB"/>
    <w:rsid w:val="00DF7113"/>
    <w:rsid w:val="00E010EA"/>
    <w:rsid w:val="00E01371"/>
    <w:rsid w:val="00E017A9"/>
    <w:rsid w:val="00E02659"/>
    <w:rsid w:val="00E0590B"/>
    <w:rsid w:val="00E11D0D"/>
    <w:rsid w:val="00E12EF1"/>
    <w:rsid w:val="00E13D9D"/>
    <w:rsid w:val="00E1605F"/>
    <w:rsid w:val="00E16A44"/>
    <w:rsid w:val="00E25B49"/>
    <w:rsid w:val="00E30191"/>
    <w:rsid w:val="00E302D2"/>
    <w:rsid w:val="00E30B68"/>
    <w:rsid w:val="00E33E77"/>
    <w:rsid w:val="00E42550"/>
    <w:rsid w:val="00E43B15"/>
    <w:rsid w:val="00E45DC0"/>
    <w:rsid w:val="00E46619"/>
    <w:rsid w:val="00E54D8D"/>
    <w:rsid w:val="00E71373"/>
    <w:rsid w:val="00E73A3E"/>
    <w:rsid w:val="00E75A69"/>
    <w:rsid w:val="00E766CA"/>
    <w:rsid w:val="00E8454A"/>
    <w:rsid w:val="00E8756A"/>
    <w:rsid w:val="00E87C62"/>
    <w:rsid w:val="00E93B4C"/>
    <w:rsid w:val="00E93B5D"/>
    <w:rsid w:val="00E94867"/>
    <w:rsid w:val="00EA28FB"/>
    <w:rsid w:val="00EA489B"/>
    <w:rsid w:val="00EA71B8"/>
    <w:rsid w:val="00EA7218"/>
    <w:rsid w:val="00EB0624"/>
    <w:rsid w:val="00EB16A8"/>
    <w:rsid w:val="00EC1168"/>
    <w:rsid w:val="00ED7996"/>
    <w:rsid w:val="00EF3056"/>
    <w:rsid w:val="00EF3A6E"/>
    <w:rsid w:val="00EF50D9"/>
    <w:rsid w:val="00EF7396"/>
    <w:rsid w:val="00EF7981"/>
    <w:rsid w:val="00F010BC"/>
    <w:rsid w:val="00F03502"/>
    <w:rsid w:val="00F03FC2"/>
    <w:rsid w:val="00F03FCF"/>
    <w:rsid w:val="00F06637"/>
    <w:rsid w:val="00F10156"/>
    <w:rsid w:val="00F10F42"/>
    <w:rsid w:val="00F12203"/>
    <w:rsid w:val="00F14AB6"/>
    <w:rsid w:val="00F14F5D"/>
    <w:rsid w:val="00F21D7A"/>
    <w:rsid w:val="00F2221E"/>
    <w:rsid w:val="00F26073"/>
    <w:rsid w:val="00F27B6E"/>
    <w:rsid w:val="00F30280"/>
    <w:rsid w:val="00F31203"/>
    <w:rsid w:val="00F327B6"/>
    <w:rsid w:val="00F423B7"/>
    <w:rsid w:val="00F462DB"/>
    <w:rsid w:val="00F46828"/>
    <w:rsid w:val="00F51DC3"/>
    <w:rsid w:val="00F55E53"/>
    <w:rsid w:val="00F6597E"/>
    <w:rsid w:val="00F70323"/>
    <w:rsid w:val="00F732AC"/>
    <w:rsid w:val="00F73430"/>
    <w:rsid w:val="00F744B8"/>
    <w:rsid w:val="00F769CC"/>
    <w:rsid w:val="00F83DF8"/>
    <w:rsid w:val="00F845B9"/>
    <w:rsid w:val="00F87D01"/>
    <w:rsid w:val="00FA3ACE"/>
    <w:rsid w:val="00FA4225"/>
    <w:rsid w:val="00FA74FB"/>
    <w:rsid w:val="00FB07A1"/>
    <w:rsid w:val="00FB24D3"/>
    <w:rsid w:val="00FC1550"/>
    <w:rsid w:val="00FC1C19"/>
    <w:rsid w:val="00FC2E70"/>
    <w:rsid w:val="00FC32F1"/>
    <w:rsid w:val="00FC54A5"/>
    <w:rsid w:val="00FD00C1"/>
    <w:rsid w:val="00FD3725"/>
    <w:rsid w:val="00FD7330"/>
    <w:rsid w:val="00FE148D"/>
    <w:rsid w:val="00FE1655"/>
    <w:rsid w:val="00FE3302"/>
    <w:rsid w:val="00FE5219"/>
    <w:rsid w:val="00FF7483"/>
    <w:rsid w:val="01AC2A99"/>
    <w:rsid w:val="04CCE774"/>
    <w:rsid w:val="054F1A9D"/>
    <w:rsid w:val="066B1C01"/>
    <w:rsid w:val="06DC78FA"/>
    <w:rsid w:val="0B2C066A"/>
    <w:rsid w:val="0BFD5385"/>
    <w:rsid w:val="0DAAA669"/>
    <w:rsid w:val="0E58350F"/>
    <w:rsid w:val="0F74B44F"/>
    <w:rsid w:val="12684307"/>
    <w:rsid w:val="13473ADD"/>
    <w:rsid w:val="14BECB73"/>
    <w:rsid w:val="1590188E"/>
    <w:rsid w:val="18965AAB"/>
    <w:rsid w:val="1AFDB5DA"/>
    <w:rsid w:val="1BEF5276"/>
    <w:rsid w:val="1CFE5038"/>
    <w:rsid w:val="20A3D40D"/>
    <w:rsid w:val="20C03ED9"/>
    <w:rsid w:val="2437F93D"/>
    <w:rsid w:val="267F5C3A"/>
    <w:rsid w:val="276F99FF"/>
    <w:rsid w:val="287AF804"/>
    <w:rsid w:val="2A40FC19"/>
    <w:rsid w:val="2DA50C16"/>
    <w:rsid w:val="2DDEDB83"/>
    <w:rsid w:val="2ED502A2"/>
    <w:rsid w:val="3CB2B3CC"/>
    <w:rsid w:val="40160430"/>
    <w:rsid w:val="41F1FE62"/>
    <w:rsid w:val="46329E5A"/>
    <w:rsid w:val="49A225C8"/>
    <w:rsid w:val="4A31D522"/>
    <w:rsid w:val="4C35706C"/>
    <w:rsid w:val="4C872138"/>
    <w:rsid w:val="4CD9C68A"/>
    <w:rsid w:val="4D880F75"/>
    <w:rsid w:val="4E52997D"/>
    <w:rsid w:val="4E7596EB"/>
    <w:rsid w:val="5011674C"/>
    <w:rsid w:val="52D7AB15"/>
    <w:rsid w:val="5434FDBF"/>
    <w:rsid w:val="54555E3C"/>
    <w:rsid w:val="5543C45A"/>
    <w:rsid w:val="559CE47D"/>
    <w:rsid w:val="56078117"/>
    <w:rsid w:val="56F72FCD"/>
    <w:rsid w:val="5757095C"/>
    <w:rsid w:val="62224762"/>
    <w:rsid w:val="63BE17C3"/>
    <w:rsid w:val="65E35AE3"/>
    <w:rsid w:val="65EA3781"/>
    <w:rsid w:val="6993B1EA"/>
    <w:rsid w:val="699AC466"/>
    <w:rsid w:val="6A7E7902"/>
    <w:rsid w:val="6C44D853"/>
    <w:rsid w:val="6E05CF9C"/>
    <w:rsid w:val="6F6350B8"/>
    <w:rsid w:val="726B97F8"/>
    <w:rsid w:val="72D49A98"/>
    <w:rsid w:val="731305C2"/>
    <w:rsid w:val="769BB58D"/>
    <w:rsid w:val="7A01DB67"/>
    <w:rsid w:val="7D19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1D85"/>
  <w15:docId w15:val="{139CC065-DE7B-424C-B91A-F8CF42D7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6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B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BF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6AA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37053B"/>
    <w:pPr>
      <w:ind w:left="720"/>
      <w:contextualSpacing/>
    </w:pPr>
  </w:style>
  <w:style w:type="paragraph" w:customStyle="1" w:styleId="paragraph">
    <w:name w:val="paragraph"/>
    <w:basedOn w:val="Normal"/>
    <w:rsid w:val="00F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55E53"/>
  </w:style>
  <w:style w:type="character" w:customStyle="1" w:styleId="eop">
    <w:name w:val="eop"/>
    <w:basedOn w:val="DefaultParagraphFont"/>
    <w:rsid w:val="00F55E53"/>
  </w:style>
  <w:style w:type="character" w:styleId="CommentReference">
    <w:name w:val="annotation reference"/>
    <w:basedOn w:val="DefaultParagraphFont"/>
    <w:uiPriority w:val="99"/>
    <w:semiHidden/>
    <w:unhideWhenUsed/>
    <w:rsid w:val="00EC1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168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661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66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zoolabuk.com/rainforestdiscov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350380EFC0046BEAC9001D3DF44E9" ma:contentTypeVersion="2" ma:contentTypeDescription="Create a new document." ma:contentTypeScope="" ma:versionID="f1ef5d51657b23172effd26bdfb4b77d">
  <xsd:schema xmlns:xsd="http://www.w3.org/2001/XMLSchema" xmlns:xs="http://www.w3.org/2001/XMLSchema" xmlns:p="http://schemas.microsoft.com/office/2006/metadata/properties" xmlns:ns2="3928dbd7-8778-4936-99a1-26e42195b8b6" targetNamespace="http://schemas.microsoft.com/office/2006/metadata/properties" ma:root="true" ma:fieldsID="c95ed337bf2c147a1f2da55a68fe1475" ns2:_="">
    <xsd:import namespace="3928dbd7-8778-4936-99a1-26e42195b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8dbd7-8778-4936-99a1-26e42195b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5240-E61F-4907-A84C-3BC414AD3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8dbd7-8778-4936-99a1-26e42195b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FA34FB-BEA3-4A3D-A25F-5A3D3E5F63E1}">
  <ds:schemaRefs>
    <ds:schemaRef ds:uri="http://purl.org/dc/dcmitype/"/>
    <ds:schemaRef ds:uri="http://purl.org/dc/terms/"/>
    <ds:schemaRef ds:uri="http://purl.org/dc/elements/1.1/"/>
    <ds:schemaRef ds:uri="3928dbd7-8778-4936-99a1-26e42195b8b6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17C5964-4317-4D20-9D31-B301EC1721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46E82-F444-4CEC-A428-4383498B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Pretsell</dc:creator>
  <cp:keywords/>
  <dc:description/>
  <cp:lastModifiedBy>Miss McDonald</cp:lastModifiedBy>
  <cp:revision>36</cp:revision>
  <cp:lastPrinted>2023-10-17T08:12:00Z</cp:lastPrinted>
  <dcterms:created xsi:type="dcterms:W3CDTF">2022-11-28T15:06:00Z</dcterms:created>
  <dcterms:modified xsi:type="dcterms:W3CDTF">2024-01-08T13:59:00Z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0x010100589350380EFC0046BEAC9001D3DF44E9</vt:lpwstr>
  </property>
</Properties>
</file>